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946" w:rsidRDefault="00FA567F" w:rsidP="003021AE">
      <w:pPr>
        <w:jc w:val="right"/>
      </w:pPr>
      <w:r>
        <w:rPr>
          <w:rFonts w:hint="eastAsia"/>
        </w:rPr>
        <w:t>平成２７年３月２０</w:t>
      </w:r>
      <w:bookmarkStart w:id="0" w:name="_GoBack"/>
      <w:bookmarkEnd w:id="0"/>
      <w:r w:rsidR="003021AE">
        <w:rPr>
          <w:rFonts w:hint="eastAsia"/>
        </w:rPr>
        <w:t>日</w:t>
      </w:r>
    </w:p>
    <w:p w:rsidR="003021AE" w:rsidRDefault="003021AE"/>
    <w:p w:rsidR="003021AE" w:rsidRDefault="003021AE">
      <w:r>
        <w:rPr>
          <w:rFonts w:hint="eastAsia"/>
        </w:rPr>
        <w:t>建設業者</w:t>
      </w:r>
      <w:r w:rsidR="00B4211F">
        <w:rPr>
          <w:rFonts w:hint="eastAsia"/>
        </w:rPr>
        <w:t>各位</w:t>
      </w:r>
    </w:p>
    <w:p w:rsidR="003021AE" w:rsidRDefault="003021AE" w:rsidP="003021AE">
      <w:pPr>
        <w:jc w:val="right"/>
      </w:pPr>
    </w:p>
    <w:p w:rsidR="003021AE" w:rsidRDefault="002C55F5" w:rsidP="003021AE">
      <w:pPr>
        <w:jc w:val="right"/>
      </w:pPr>
      <w:r>
        <w:rPr>
          <w:rFonts w:hint="eastAsia"/>
        </w:rPr>
        <w:t>土浦市</w:t>
      </w:r>
      <w:r w:rsidR="003021AE">
        <w:rPr>
          <w:rFonts w:hint="eastAsia"/>
        </w:rPr>
        <w:t>総務部管財課</w:t>
      </w:r>
    </w:p>
    <w:p w:rsidR="003021AE" w:rsidRDefault="003021AE"/>
    <w:p w:rsidR="003021AE" w:rsidRDefault="007209BE" w:rsidP="003021AE">
      <w:pPr>
        <w:jc w:val="center"/>
      </w:pPr>
      <w:r>
        <w:rPr>
          <w:rFonts w:hint="eastAsia"/>
        </w:rPr>
        <w:t>競争入札に係る</w:t>
      </w:r>
      <w:r w:rsidR="002105BA">
        <w:rPr>
          <w:rFonts w:hint="eastAsia"/>
        </w:rPr>
        <w:t>工事費</w:t>
      </w:r>
      <w:r>
        <w:rPr>
          <w:rFonts w:hint="eastAsia"/>
        </w:rPr>
        <w:t>内訳書の取り扱いについて</w:t>
      </w:r>
    </w:p>
    <w:p w:rsidR="003021AE" w:rsidRDefault="003021AE" w:rsidP="003021AE">
      <w:pPr>
        <w:jc w:val="left"/>
      </w:pPr>
    </w:p>
    <w:p w:rsidR="003021AE" w:rsidRDefault="003021AE" w:rsidP="003021AE">
      <w:pPr>
        <w:jc w:val="left"/>
      </w:pPr>
      <w:r>
        <w:rPr>
          <w:rFonts w:hint="eastAsia"/>
        </w:rPr>
        <w:t xml:space="preserve">　日頃より，市の業務についてご協力を賜り，厚くお礼申し上げます。</w:t>
      </w:r>
    </w:p>
    <w:p w:rsidR="003021AE" w:rsidRDefault="003021AE" w:rsidP="003021AE">
      <w:pPr>
        <w:jc w:val="left"/>
      </w:pPr>
      <w:r>
        <w:rPr>
          <w:rFonts w:hint="eastAsia"/>
        </w:rPr>
        <w:t xml:space="preserve">　さて，</w:t>
      </w:r>
      <w:r w:rsidR="00B4211F">
        <w:rPr>
          <w:rFonts w:hint="eastAsia"/>
        </w:rPr>
        <w:t>昨年６月４日に公布された建設業法</w:t>
      </w:r>
      <w:r w:rsidR="007209BE">
        <w:rPr>
          <w:rFonts w:hint="eastAsia"/>
        </w:rPr>
        <w:t>等</w:t>
      </w:r>
      <w:r w:rsidR="00B4211F">
        <w:rPr>
          <w:rFonts w:hint="eastAsia"/>
        </w:rPr>
        <w:t>の一部を改正する法律により，</w:t>
      </w:r>
      <w:r>
        <w:rPr>
          <w:rFonts w:hint="eastAsia"/>
        </w:rPr>
        <w:t>公共工事の入札及び契約の適正化の促進に関する法律</w:t>
      </w:r>
      <w:r w:rsidR="00B4211F">
        <w:rPr>
          <w:rFonts w:hint="eastAsia"/>
        </w:rPr>
        <w:t>（以下，「入札契約適正化法」という。）が改正され，ダンピング受注の防止等のための措置として，</w:t>
      </w:r>
      <w:r>
        <w:rPr>
          <w:rFonts w:hint="eastAsia"/>
        </w:rPr>
        <w:t>建設業者は，公共工事の入札に係る申込みの際に，その金額にかかわらず，入札金額の内訳を記載した書類</w:t>
      </w:r>
      <w:r w:rsidR="002105BA">
        <w:rPr>
          <w:rFonts w:hint="eastAsia"/>
        </w:rPr>
        <w:t>（以下，「内訳書」という。）</w:t>
      </w:r>
      <w:r>
        <w:rPr>
          <w:rFonts w:hint="eastAsia"/>
        </w:rPr>
        <w:t>を提出するものとされました。</w:t>
      </w:r>
      <w:r w:rsidR="002D3C06">
        <w:rPr>
          <w:rFonts w:hint="eastAsia"/>
        </w:rPr>
        <w:t>また，提出された内訳書について，地方公共団体の長がその内容の確認等必要な措置を講ずべき旨の責務が規定されました。</w:t>
      </w:r>
    </w:p>
    <w:p w:rsidR="003021AE" w:rsidRDefault="003021AE" w:rsidP="003021AE">
      <w:pPr>
        <w:jc w:val="left"/>
      </w:pPr>
      <w:r>
        <w:rPr>
          <w:rFonts w:hint="eastAsia"/>
        </w:rPr>
        <w:t xml:space="preserve">　つきましては，</w:t>
      </w:r>
      <w:r w:rsidR="00BB5BE8">
        <w:rPr>
          <w:rFonts w:hint="eastAsia"/>
        </w:rPr>
        <w:t>本市</w:t>
      </w:r>
      <w:r w:rsidR="00DF7737">
        <w:rPr>
          <w:rFonts w:hint="eastAsia"/>
        </w:rPr>
        <w:t>においても</w:t>
      </w:r>
      <w:r w:rsidR="00074F2D">
        <w:rPr>
          <w:rFonts w:hint="eastAsia"/>
        </w:rPr>
        <w:t>改正法の趣旨を受け</w:t>
      </w:r>
      <w:r w:rsidR="002D3C06">
        <w:rPr>
          <w:rFonts w:hint="eastAsia"/>
        </w:rPr>
        <w:t>，</w:t>
      </w:r>
      <w:r>
        <w:rPr>
          <w:rFonts w:hint="eastAsia"/>
        </w:rPr>
        <w:t>下記のとおり</w:t>
      </w:r>
      <w:r w:rsidR="00300CD2">
        <w:rPr>
          <w:rFonts w:hint="eastAsia"/>
        </w:rPr>
        <w:t>取り扱いいたします</w:t>
      </w:r>
      <w:r w:rsidR="002D3C06">
        <w:rPr>
          <w:rFonts w:hint="eastAsia"/>
        </w:rPr>
        <w:t>ので，ご案内</w:t>
      </w:r>
      <w:r w:rsidR="0046228E">
        <w:rPr>
          <w:rFonts w:hint="eastAsia"/>
        </w:rPr>
        <w:t>いたします。</w:t>
      </w:r>
    </w:p>
    <w:p w:rsidR="0046228E" w:rsidRPr="00F364D2" w:rsidRDefault="0046228E" w:rsidP="003021AE">
      <w:pPr>
        <w:jc w:val="left"/>
      </w:pPr>
    </w:p>
    <w:p w:rsidR="0046228E" w:rsidRDefault="0046228E" w:rsidP="0046228E">
      <w:pPr>
        <w:pStyle w:val="a3"/>
      </w:pPr>
      <w:r>
        <w:rPr>
          <w:rFonts w:hint="eastAsia"/>
        </w:rPr>
        <w:t>記</w:t>
      </w:r>
    </w:p>
    <w:p w:rsidR="0046228E" w:rsidRDefault="0046228E" w:rsidP="0046228E"/>
    <w:p w:rsidR="0046228E" w:rsidRDefault="0046228E" w:rsidP="0046228E">
      <w:r>
        <w:rPr>
          <w:rFonts w:hint="eastAsia"/>
        </w:rPr>
        <w:t xml:space="preserve">　　１．内訳書</w:t>
      </w:r>
      <w:r w:rsidR="00BB5BE8">
        <w:rPr>
          <w:rFonts w:hint="eastAsia"/>
        </w:rPr>
        <w:t>の提出を求める対象</w:t>
      </w:r>
    </w:p>
    <w:p w:rsidR="00F364D2" w:rsidRDefault="00F364D2" w:rsidP="005D3C08">
      <w:r>
        <w:rPr>
          <w:rFonts w:hint="eastAsia"/>
        </w:rPr>
        <w:t xml:space="preserve">　　　　（現　在）</w:t>
      </w:r>
      <w:r w:rsidR="002C55F5">
        <w:rPr>
          <w:rFonts w:hint="eastAsia"/>
        </w:rPr>
        <w:t>一般競争入札</w:t>
      </w:r>
      <w:r w:rsidR="005D3C08">
        <w:rPr>
          <w:rFonts w:hint="eastAsia"/>
        </w:rPr>
        <w:t>案件</w:t>
      </w:r>
      <w:r w:rsidR="004A70B6">
        <w:rPr>
          <w:rFonts w:hint="eastAsia"/>
        </w:rPr>
        <w:t>のうち，</w:t>
      </w:r>
      <w:r w:rsidR="002D3C06">
        <w:rPr>
          <w:rFonts w:hint="eastAsia"/>
        </w:rPr>
        <w:t>予定価格</w:t>
      </w:r>
      <w:r w:rsidR="007209BE">
        <w:rPr>
          <w:rFonts w:hint="eastAsia"/>
        </w:rPr>
        <w:t>（税込）</w:t>
      </w:r>
      <w:r>
        <w:rPr>
          <w:rFonts w:hint="eastAsia"/>
        </w:rPr>
        <w:t>が５００万円以上の</w:t>
      </w:r>
      <w:r w:rsidR="007209BE">
        <w:rPr>
          <w:rFonts w:hint="eastAsia"/>
        </w:rPr>
        <w:t>建設</w:t>
      </w:r>
      <w:r>
        <w:rPr>
          <w:rFonts w:hint="eastAsia"/>
        </w:rPr>
        <w:t>工事</w:t>
      </w:r>
    </w:p>
    <w:p w:rsidR="00F364D2" w:rsidRDefault="004A70B6" w:rsidP="0046228E">
      <w:r>
        <w:rPr>
          <w:rFonts w:hint="eastAsia"/>
        </w:rPr>
        <w:t xml:space="preserve">　　　　　</w:t>
      </w:r>
      <w:r>
        <w:rPr>
          <w:rFonts w:hint="eastAsia"/>
        </w:rPr>
        <w:t xml:space="preserve">       </w:t>
      </w:r>
      <w:r w:rsidR="00F364D2">
        <w:rPr>
          <w:rFonts w:hint="eastAsia"/>
        </w:rPr>
        <w:t xml:space="preserve">　↓</w:t>
      </w:r>
    </w:p>
    <w:p w:rsidR="00F364D2" w:rsidRDefault="00F364D2" w:rsidP="0046228E">
      <w:r>
        <w:rPr>
          <w:rFonts w:hint="eastAsia"/>
        </w:rPr>
        <w:t xml:space="preserve">　　　　（変更後）</w:t>
      </w:r>
      <w:r w:rsidR="0058124F">
        <w:rPr>
          <w:rFonts w:hint="eastAsia"/>
        </w:rPr>
        <w:t>競争入札に付する</w:t>
      </w:r>
      <w:r w:rsidR="00DC7008">
        <w:rPr>
          <w:rFonts w:hint="eastAsia"/>
        </w:rPr>
        <w:t>すべての</w:t>
      </w:r>
      <w:r w:rsidR="0058124F">
        <w:rPr>
          <w:rFonts w:hint="eastAsia"/>
        </w:rPr>
        <w:t>建設</w:t>
      </w:r>
      <w:r w:rsidR="00DC7008">
        <w:rPr>
          <w:rFonts w:hint="eastAsia"/>
        </w:rPr>
        <w:t>工事</w:t>
      </w:r>
    </w:p>
    <w:p w:rsidR="00DC7008" w:rsidRDefault="00DC7008" w:rsidP="0046228E"/>
    <w:p w:rsidR="00BB5BE8" w:rsidRDefault="00BB5BE8" w:rsidP="0046228E">
      <w:r>
        <w:rPr>
          <w:rFonts w:hint="eastAsia"/>
        </w:rPr>
        <w:t xml:space="preserve">　　２．提出された内訳書の具体的な取扱い</w:t>
      </w:r>
    </w:p>
    <w:p w:rsidR="0058124F" w:rsidRDefault="002C55F5" w:rsidP="0058124F">
      <w:pPr>
        <w:ind w:left="1012" w:hangingChars="500" w:hanging="1012"/>
      </w:pPr>
      <w:r>
        <w:rPr>
          <w:rFonts w:hint="eastAsia"/>
        </w:rPr>
        <w:t xml:space="preserve">　　　　</w:t>
      </w:r>
      <w:r>
        <w:rPr>
          <w:rFonts w:hint="eastAsia"/>
        </w:rPr>
        <w:t xml:space="preserve">  </w:t>
      </w:r>
      <w:r>
        <w:rPr>
          <w:rFonts w:hint="eastAsia"/>
        </w:rPr>
        <w:t>内訳書の内容に不備</w:t>
      </w:r>
      <w:r w:rsidR="002D3C06">
        <w:rPr>
          <w:rFonts w:hint="eastAsia"/>
        </w:rPr>
        <w:t>がある場合には，原則として当該内訳書を提出した者の入札を</w:t>
      </w:r>
    </w:p>
    <w:p w:rsidR="002D3C06" w:rsidRDefault="002D3C06" w:rsidP="0058124F">
      <w:pPr>
        <w:ind w:leftChars="400" w:left="1012" w:hangingChars="100" w:hanging="202"/>
      </w:pPr>
      <w:r>
        <w:rPr>
          <w:rFonts w:hint="eastAsia"/>
        </w:rPr>
        <w:t>無効と</w:t>
      </w:r>
      <w:r w:rsidR="0058124F">
        <w:rPr>
          <w:rFonts w:hint="eastAsia"/>
        </w:rPr>
        <w:t>します</w:t>
      </w:r>
      <w:r>
        <w:rPr>
          <w:rFonts w:hint="eastAsia"/>
        </w:rPr>
        <w:t>。</w:t>
      </w:r>
    </w:p>
    <w:p w:rsidR="002D3C06" w:rsidRDefault="002D3C06" w:rsidP="002D3C06">
      <w:pPr>
        <w:ind w:leftChars="500" w:left="1012"/>
      </w:pPr>
      <w:r>
        <w:rPr>
          <w:rFonts w:hint="eastAsia"/>
        </w:rPr>
        <w:t>【</w:t>
      </w:r>
      <w:r w:rsidR="002C55F5">
        <w:rPr>
          <w:rFonts w:hint="eastAsia"/>
        </w:rPr>
        <w:t>例</w:t>
      </w:r>
      <w:r>
        <w:rPr>
          <w:rFonts w:hint="eastAsia"/>
        </w:rPr>
        <w:t>】・内訳書の提出者名の誤記</w:t>
      </w:r>
    </w:p>
    <w:p w:rsidR="002D3C06" w:rsidRDefault="002D3C06" w:rsidP="002D3C06">
      <w:pPr>
        <w:ind w:leftChars="500" w:left="1012" w:firstLineChars="250" w:firstLine="506"/>
      </w:pPr>
      <w:r>
        <w:rPr>
          <w:rFonts w:hint="eastAsia"/>
        </w:rPr>
        <w:t>・</w:t>
      </w:r>
      <w:r w:rsidR="002C55F5">
        <w:rPr>
          <w:rFonts w:hint="eastAsia"/>
        </w:rPr>
        <w:t>工事件名の誤記</w:t>
      </w:r>
    </w:p>
    <w:p w:rsidR="002C55F5" w:rsidRDefault="002D3C06" w:rsidP="002D3C06">
      <w:pPr>
        <w:ind w:firstLineChars="750" w:firstLine="1519"/>
      </w:pPr>
      <w:r>
        <w:rPr>
          <w:rFonts w:hint="eastAsia"/>
        </w:rPr>
        <w:t>・</w:t>
      </w:r>
      <w:r w:rsidR="002C55F5">
        <w:rPr>
          <w:rFonts w:hint="eastAsia"/>
        </w:rPr>
        <w:t>入札金額と内訳書の総額の著しい相違</w:t>
      </w:r>
      <w:r>
        <w:rPr>
          <w:rFonts w:hint="eastAsia"/>
        </w:rPr>
        <w:t xml:space="preserve">　など</w:t>
      </w:r>
    </w:p>
    <w:p w:rsidR="002C55F5" w:rsidRDefault="002C55F5" w:rsidP="002C55F5">
      <w:pPr>
        <w:ind w:left="1012" w:hangingChars="500" w:hanging="1012"/>
      </w:pPr>
      <w:r>
        <w:rPr>
          <w:rFonts w:hint="eastAsia"/>
        </w:rPr>
        <w:t xml:space="preserve">　　　　　</w:t>
      </w:r>
    </w:p>
    <w:p w:rsidR="00BB5BE8" w:rsidRDefault="00BB5BE8" w:rsidP="0046228E">
      <w:r>
        <w:rPr>
          <w:rFonts w:hint="eastAsia"/>
        </w:rPr>
        <w:t xml:space="preserve">　　３．</w:t>
      </w:r>
      <w:r w:rsidR="008E2DE6">
        <w:rPr>
          <w:rFonts w:hint="eastAsia"/>
        </w:rPr>
        <w:t>実施時期</w:t>
      </w:r>
    </w:p>
    <w:p w:rsidR="008E2DE6" w:rsidRDefault="008E2DE6" w:rsidP="0046228E">
      <w:r>
        <w:rPr>
          <w:rFonts w:hint="eastAsia"/>
        </w:rPr>
        <w:t xml:space="preserve">　　　　　平成２７年４月１日以降の</w:t>
      </w:r>
      <w:r w:rsidR="004A70B6">
        <w:rPr>
          <w:rFonts w:hint="eastAsia"/>
        </w:rPr>
        <w:t>入札</w:t>
      </w:r>
      <w:r>
        <w:rPr>
          <w:rFonts w:hint="eastAsia"/>
        </w:rPr>
        <w:t>から実施</w:t>
      </w:r>
    </w:p>
    <w:p w:rsidR="00C16275" w:rsidRDefault="00C16275" w:rsidP="0046228E"/>
    <w:p w:rsidR="00C16275" w:rsidRDefault="00C16275" w:rsidP="0046228E"/>
    <w:p w:rsidR="00C16275" w:rsidRPr="00C16275" w:rsidRDefault="00C16275" w:rsidP="00C16275">
      <w:pPr>
        <w:ind w:left="1035" w:hangingChars="600" w:hanging="1035"/>
        <w:rPr>
          <w:sz w:val="18"/>
          <w:szCs w:val="18"/>
        </w:rPr>
      </w:pPr>
      <w:r w:rsidRPr="00C16275">
        <w:rPr>
          <w:rFonts w:hint="eastAsia"/>
          <w:sz w:val="18"/>
          <w:szCs w:val="18"/>
        </w:rPr>
        <w:t>≪参考≫</w:t>
      </w:r>
      <w:r>
        <w:rPr>
          <w:rFonts w:hint="eastAsia"/>
          <w:sz w:val="18"/>
          <w:szCs w:val="18"/>
        </w:rPr>
        <w:t xml:space="preserve"> </w:t>
      </w:r>
      <w:r>
        <w:rPr>
          <w:rFonts w:hint="eastAsia"/>
          <w:sz w:val="18"/>
          <w:szCs w:val="18"/>
        </w:rPr>
        <w:t>改正</w:t>
      </w:r>
      <w:r>
        <w:rPr>
          <w:rFonts w:hint="eastAsia"/>
          <w:sz w:val="18"/>
          <w:szCs w:val="18"/>
        </w:rPr>
        <w:t xml:space="preserve"> </w:t>
      </w:r>
      <w:r w:rsidRPr="00C16275">
        <w:rPr>
          <w:rFonts w:hint="eastAsia"/>
          <w:sz w:val="18"/>
          <w:szCs w:val="18"/>
        </w:rPr>
        <w:t>入札契約適正化法</w:t>
      </w:r>
    </w:p>
    <w:p w:rsidR="00F61392" w:rsidRDefault="00C16275" w:rsidP="00F61392">
      <w:pPr>
        <w:ind w:leftChars="100" w:left="1064" w:hangingChars="500" w:hanging="862"/>
        <w:rPr>
          <w:sz w:val="18"/>
          <w:szCs w:val="18"/>
        </w:rPr>
      </w:pPr>
      <w:r w:rsidRPr="00C16275">
        <w:rPr>
          <w:rFonts w:hint="eastAsia"/>
          <w:sz w:val="18"/>
          <w:szCs w:val="18"/>
        </w:rPr>
        <w:t>第１２条　建設業者は，公共工事の入札に係る申込みの際に，入札金額の内訳を記載した書類を提出しなけ</w:t>
      </w:r>
    </w:p>
    <w:p w:rsidR="00C16275" w:rsidRPr="00C16275" w:rsidRDefault="00C16275" w:rsidP="00F61392">
      <w:pPr>
        <w:ind w:leftChars="200" w:left="1095" w:hangingChars="400" w:hanging="690"/>
        <w:rPr>
          <w:sz w:val="18"/>
          <w:szCs w:val="18"/>
        </w:rPr>
      </w:pPr>
      <w:r w:rsidRPr="00C16275">
        <w:rPr>
          <w:rFonts w:hint="eastAsia"/>
          <w:sz w:val="18"/>
          <w:szCs w:val="18"/>
        </w:rPr>
        <w:t>ればならない。</w:t>
      </w:r>
    </w:p>
    <w:p w:rsidR="0046228E" w:rsidRDefault="00C16275" w:rsidP="00C16275">
      <w:pPr>
        <w:ind w:leftChars="100" w:left="374" w:hangingChars="100" w:hanging="172"/>
      </w:pPr>
      <w:r w:rsidRPr="00C16275">
        <w:rPr>
          <w:rFonts w:hint="eastAsia"/>
          <w:sz w:val="18"/>
          <w:szCs w:val="18"/>
        </w:rPr>
        <w:t>第１３条　各省各庁の長等は，その請負代金の額によっては公共工事の適正な施工が通常見込まれない契約の締結を防止し，及び不正行為を排除するため，前条の規定により提出された書類の内容の確認その他の必要な措置を講じなければならない。</w:t>
      </w:r>
    </w:p>
    <w:sectPr w:rsidR="0046228E" w:rsidSect="007209BE">
      <w:pgSz w:w="11906" w:h="16838"/>
      <w:pgMar w:top="1985" w:right="1701" w:bottom="1701" w:left="1701" w:header="851" w:footer="992" w:gutter="0"/>
      <w:cols w:space="425"/>
      <w:docGrid w:type="linesAndChars" w:linePitch="305"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A01" w:rsidRDefault="00AD6A01" w:rsidP="00FA567F">
      <w:r>
        <w:separator/>
      </w:r>
    </w:p>
  </w:endnote>
  <w:endnote w:type="continuationSeparator" w:id="0">
    <w:p w:rsidR="00AD6A01" w:rsidRDefault="00AD6A01" w:rsidP="00FA5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A01" w:rsidRDefault="00AD6A01" w:rsidP="00FA567F">
      <w:r>
        <w:separator/>
      </w:r>
    </w:p>
  </w:footnote>
  <w:footnote w:type="continuationSeparator" w:id="0">
    <w:p w:rsidR="00AD6A01" w:rsidRDefault="00AD6A01" w:rsidP="00FA5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1"/>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AE"/>
    <w:rsid w:val="00074F2D"/>
    <w:rsid w:val="002105BA"/>
    <w:rsid w:val="002C55F5"/>
    <w:rsid w:val="002D3C06"/>
    <w:rsid w:val="00300CD2"/>
    <w:rsid w:val="003021AE"/>
    <w:rsid w:val="00381814"/>
    <w:rsid w:val="00431DB2"/>
    <w:rsid w:val="0046228E"/>
    <w:rsid w:val="004A70B6"/>
    <w:rsid w:val="0058124F"/>
    <w:rsid w:val="005C0920"/>
    <w:rsid w:val="005D3C08"/>
    <w:rsid w:val="007209BE"/>
    <w:rsid w:val="008E2DE6"/>
    <w:rsid w:val="00AD6A01"/>
    <w:rsid w:val="00B4211F"/>
    <w:rsid w:val="00BB5BE8"/>
    <w:rsid w:val="00C16275"/>
    <w:rsid w:val="00CC1254"/>
    <w:rsid w:val="00DC7008"/>
    <w:rsid w:val="00DF7737"/>
    <w:rsid w:val="00F364D2"/>
    <w:rsid w:val="00F61392"/>
    <w:rsid w:val="00FA5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77A2767-7051-4BD5-980B-35CC02F8C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228E"/>
    <w:pPr>
      <w:jc w:val="center"/>
    </w:pPr>
  </w:style>
  <w:style w:type="character" w:customStyle="1" w:styleId="a4">
    <w:name w:val="記 (文字)"/>
    <w:basedOn w:val="a0"/>
    <w:link w:val="a3"/>
    <w:uiPriority w:val="99"/>
    <w:rsid w:val="0046228E"/>
  </w:style>
  <w:style w:type="paragraph" w:styleId="a5">
    <w:name w:val="Closing"/>
    <w:basedOn w:val="a"/>
    <w:link w:val="a6"/>
    <w:uiPriority w:val="99"/>
    <w:unhideWhenUsed/>
    <w:rsid w:val="0046228E"/>
    <w:pPr>
      <w:jc w:val="right"/>
    </w:pPr>
  </w:style>
  <w:style w:type="character" w:customStyle="1" w:styleId="a6">
    <w:name w:val="結語 (文字)"/>
    <w:basedOn w:val="a0"/>
    <w:link w:val="a5"/>
    <w:uiPriority w:val="99"/>
    <w:rsid w:val="0046228E"/>
  </w:style>
  <w:style w:type="paragraph" w:styleId="a7">
    <w:name w:val="Balloon Text"/>
    <w:basedOn w:val="a"/>
    <w:link w:val="a8"/>
    <w:uiPriority w:val="99"/>
    <w:semiHidden/>
    <w:unhideWhenUsed/>
    <w:rsid w:val="005D3C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3C08"/>
    <w:rPr>
      <w:rFonts w:asciiTheme="majorHAnsi" w:eastAsiaTheme="majorEastAsia" w:hAnsiTheme="majorHAnsi" w:cstheme="majorBidi"/>
      <w:sz w:val="18"/>
      <w:szCs w:val="18"/>
    </w:rPr>
  </w:style>
  <w:style w:type="paragraph" w:styleId="a9">
    <w:name w:val="header"/>
    <w:basedOn w:val="a"/>
    <w:link w:val="aa"/>
    <w:uiPriority w:val="99"/>
    <w:unhideWhenUsed/>
    <w:rsid w:val="00FA567F"/>
    <w:pPr>
      <w:tabs>
        <w:tab w:val="center" w:pos="4252"/>
        <w:tab w:val="right" w:pos="8504"/>
      </w:tabs>
      <w:snapToGrid w:val="0"/>
    </w:pPr>
  </w:style>
  <w:style w:type="character" w:customStyle="1" w:styleId="aa">
    <w:name w:val="ヘッダー (文字)"/>
    <w:basedOn w:val="a0"/>
    <w:link w:val="a9"/>
    <w:uiPriority w:val="99"/>
    <w:rsid w:val="00FA567F"/>
  </w:style>
  <w:style w:type="paragraph" w:styleId="ab">
    <w:name w:val="footer"/>
    <w:basedOn w:val="a"/>
    <w:link w:val="ac"/>
    <w:uiPriority w:val="99"/>
    <w:unhideWhenUsed/>
    <w:rsid w:val="00FA567F"/>
    <w:pPr>
      <w:tabs>
        <w:tab w:val="center" w:pos="4252"/>
        <w:tab w:val="right" w:pos="8504"/>
      </w:tabs>
      <w:snapToGrid w:val="0"/>
    </w:pPr>
  </w:style>
  <w:style w:type="character" w:customStyle="1" w:styleId="ac">
    <w:name w:val="フッター (文字)"/>
    <w:basedOn w:val="a0"/>
    <w:link w:val="ab"/>
    <w:uiPriority w:val="99"/>
    <w:rsid w:val="00FA5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管財課</dc:creator>
  <cp:keywords/>
  <dc:description/>
  <cp:lastModifiedBy>管財課</cp:lastModifiedBy>
  <cp:revision>11</cp:revision>
  <cp:lastPrinted>2015-03-10T02:20:00Z</cp:lastPrinted>
  <dcterms:created xsi:type="dcterms:W3CDTF">2015-02-19T08:15:00Z</dcterms:created>
  <dcterms:modified xsi:type="dcterms:W3CDTF">2015-03-20T01:04:00Z</dcterms:modified>
</cp:coreProperties>
</file>