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B415EA">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５</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B415EA">
        <w:rPr>
          <w:rFonts w:ascii="ＭＳ ゴシック" w:eastAsia="ＭＳ ゴシック" w:hAnsi="ＭＳ ゴシック" w:hint="eastAsia"/>
          <w:b/>
        </w:rPr>
        <w:t>１</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B415EA">
        <w:rPr>
          <w:rFonts w:ascii="ＭＳ ゴシック" w:eastAsia="ＭＳ ゴシック" w:hAnsi="ＭＳ ゴシック" w:hint="eastAsia"/>
          <w:b/>
        </w:rPr>
        <w:t>機能性表示食品を食べていますか？</w:t>
      </w:r>
      <w:r>
        <w:rPr>
          <w:rFonts w:ascii="ＭＳ ゴシック" w:eastAsia="ＭＳ ゴシック" w:hAnsi="ＭＳ ゴシック" w:hint="eastAsia"/>
          <w:b/>
        </w:rPr>
        <w:t>」</w:t>
      </w:r>
    </w:p>
    <w:p w:rsidR="00B415EA"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B415EA">
        <w:rPr>
          <w:rFonts w:ascii="ＭＳ ゴシック" w:eastAsia="ＭＳ ゴシック" w:hAnsi="ＭＳ ゴシック" w:hint="eastAsia"/>
          <w:b/>
        </w:rPr>
        <w:t>事業者の責任で、科学的根拠を基に商品パッケージに機能性を表示するものとして消費者庁に届け出られた食品ですが、国が安全性や機能性の審査を行っているわけではありません。</w:t>
      </w:r>
    </w:p>
    <w:p w:rsidR="0033499D" w:rsidRPr="0033499D" w:rsidRDefault="00B415EA" w:rsidP="00675044">
      <w:pPr>
        <w:jc w:val="center"/>
        <w:rPr>
          <w:rFonts w:ascii="ＭＳ ゴシック" w:eastAsia="ＭＳ ゴシック" w:hAnsi="ＭＳ ゴシック"/>
          <w:b/>
        </w:rPr>
      </w:pPr>
      <w:r>
        <w:rPr>
          <w:rFonts w:ascii="ＭＳ ゴシック" w:eastAsia="ＭＳ ゴシック" w:hAnsi="ＭＳ ゴシック" w:hint="eastAsia"/>
          <w:b/>
        </w:rPr>
        <w:t>みなさんは食べていますか？</w:t>
      </w:r>
      <w:r w:rsidR="0033499D">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254356" w:rsidRPr="00254356" w:rsidRDefault="0008227B" w:rsidP="00455213">
      <w:pPr>
        <w:jc w:val="left"/>
      </w:pPr>
      <w:r>
        <w:rPr>
          <w:rFonts w:hint="eastAsia"/>
        </w:rPr>
        <w:t xml:space="preserve">　</w:t>
      </w:r>
      <w:r w:rsidR="00254356" w:rsidRPr="00254356">
        <w:t>今回『機能性表示食品を食べていますか？』との問いに、家の中にある食品を探してみた。いくつかあるかと思ったが、確実にあったのは１つのみ。積極的に摂取している鉄分のサプリメントしかなかった。手軽にエネルギーが摂れるチョコレートバーや、カルシウムが強化されたお菓子が該当するかと思って見たが、パッケージには一切表示されていなかった。先日スーパーで「茄子」を買おうとしたところ、機能性表示食品の文字があることに気づいた。ナゼ、茄子で？？　袋の裏側を見ると、丁寧に「届出表示」という説明まで書いてあった。</w:t>
      </w:r>
    </w:p>
    <w:p w:rsidR="00254356" w:rsidRDefault="00254356" w:rsidP="00455213">
      <w:pPr>
        <w:ind w:firstLineChars="100" w:firstLine="240"/>
        <w:jc w:val="left"/>
      </w:pPr>
      <w:r w:rsidRPr="00254356">
        <w:t>そもそも機能性表示食品とは何なのか調べたところ、「国の定めるルールに基づき、事業者が食品の安全性と機能性に関する科学的根拠などの必要な事項を、販売前に消費者庁長官に届け出れば、機能性を表示することができる制度」とあった。特に国が審査をするでもなく、事業者が届け出ることで表示できるようだ。これだと、何でも届け出たら表示して良いのか・・・ちょっと疑問が残る。国が審査をして、許可が必要なのは「特定保健用食品（トクホ）」となるようだ。今回調べるまで、どちらも同じようなものと思っていたが、全然違うことが分かった。機能性表示食品を食べて満足していたが、そうでもない気がしてきた。</w:t>
      </w:r>
    </w:p>
    <w:p w:rsidR="00254356" w:rsidRPr="00254356" w:rsidRDefault="00254356" w:rsidP="00455213">
      <w:pPr>
        <w:ind w:firstLineChars="100" w:firstLine="240"/>
        <w:jc w:val="left"/>
      </w:pPr>
      <w:r w:rsidRPr="00254356">
        <w:t>今後は購入する際、惑わされないようにしたい。</w:t>
      </w:r>
    </w:p>
    <w:p w:rsidR="00CA2684" w:rsidRPr="00CA2684" w:rsidRDefault="00CA2684" w:rsidP="00455213">
      <w:pPr>
        <w:jc w:val="left"/>
      </w:pPr>
    </w:p>
    <w:p w:rsidR="00CA2684" w:rsidRDefault="00CA2684" w:rsidP="00455213">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AC29E4" w:rsidRDefault="00B36BF7" w:rsidP="00455213">
      <w:pPr>
        <w:jc w:val="left"/>
        <w:rPr>
          <w:rFonts w:ascii="ＭＳ 明朝" w:hAnsi="ＭＳ 明朝"/>
        </w:rPr>
      </w:pPr>
      <w:r>
        <w:rPr>
          <w:rFonts w:ascii="ＭＳ 明朝" w:hAnsi="ＭＳ 明朝" w:hint="eastAsia"/>
        </w:rPr>
        <w:t xml:space="preserve">　</w:t>
      </w:r>
      <w:r w:rsidR="00AC29E4" w:rsidRPr="00FA6E49">
        <w:rPr>
          <w:rFonts w:ascii="ＭＳ 明朝" w:hAnsi="ＭＳ 明朝"/>
        </w:rPr>
        <w:t>ここ最近、年齢的なこともあり、若い時よりも健康に気を遣って食品を購入しています。スーパーでは、特保と書いてあるものや機能性表示食品と表示してあるものを多く目にします。それだけ、健康を意識してる人が多いのだと思います。表示があるものを買えば、健康によさそうな、そんなイメージから、表示があるもの・ないもの、で迷った時は、表示があるものを購入していました。</w:t>
      </w:r>
    </w:p>
    <w:p w:rsidR="00AC29E4" w:rsidRDefault="00AC29E4" w:rsidP="00455213">
      <w:pPr>
        <w:ind w:firstLineChars="100" w:firstLine="240"/>
        <w:jc w:val="left"/>
        <w:rPr>
          <w:rFonts w:ascii="ＭＳ 明朝" w:hAnsi="ＭＳ 明朝"/>
        </w:rPr>
      </w:pPr>
      <w:r w:rsidRPr="00FA6E49">
        <w:rPr>
          <w:rFonts w:ascii="ＭＳ 明朝" w:hAnsi="ＭＳ 明朝"/>
        </w:rPr>
        <w:t>今回、調べてみたら、機能性表示食品は消費者庁に届けられたが、国が安全性や機能性の審査を行なったものではない、ということ。特保は逆に、審査を行なったものだということを知りました。機能性表示食品も特保も審査を行なったものだと思っていたのでとても驚きでした。私のように勘違いしている人も多いのではないかと思います。今回知る機会があり、よかったです。</w:t>
      </w:r>
    </w:p>
    <w:p w:rsidR="00AC29E4" w:rsidRPr="00B5793A" w:rsidRDefault="00AC29E4" w:rsidP="00455213">
      <w:pPr>
        <w:ind w:firstLineChars="100" w:firstLine="240"/>
        <w:jc w:val="left"/>
        <w:rPr>
          <w:rFonts w:ascii="ＭＳ 明朝" w:hAnsi="ＭＳ 明朝"/>
        </w:rPr>
      </w:pPr>
      <w:r w:rsidRPr="00FA6E49">
        <w:rPr>
          <w:rFonts w:ascii="ＭＳ 明朝" w:hAnsi="ＭＳ 明朝"/>
        </w:rPr>
        <w:t>そこを踏まえた上で、納得の上で、食品を買う時に選別していきたいなと思いました。</w:t>
      </w:r>
    </w:p>
    <w:p w:rsidR="00455213" w:rsidRDefault="00455213" w:rsidP="0098467B">
      <w:pPr>
        <w:rPr>
          <w:shd w:val="pct15" w:color="auto" w:fill="FFFFFF"/>
        </w:rPr>
      </w:pPr>
    </w:p>
    <w:p w:rsidR="00B36BF7" w:rsidRDefault="00B36BF7" w:rsidP="0098467B">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.3</w:t>
      </w:r>
    </w:p>
    <w:p w:rsidR="00FE3D58" w:rsidRDefault="00B36BF7" w:rsidP="00455213">
      <w:pPr>
        <w:jc w:val="left"/>
        <w:rPr>
          <w:rFonts w:ascii="ＭＳ 明朝" w:hAnsi="ＭＳ 明朝"/>
        </w:rPr>
      </w:pPr>
      <w:r w:rsidRPr="002142EB">
        <w:rPr>
          <w:rFonts w:ascii="ＭＳ 明朝" w:hAnsi="ＭＳ 明朝" w:hint="eastAsia"/>
        </w:rPr>
        <w:t xml:space="preserve">　</w:t>
      </w:r>
      <w:r w:rsidR="00FE3D58" w:rsidRPr="00FE3D58">
        <w:rPr>
          <w:rFonts w:ascii="ＭＳ 明朝" w:hAnsi="ＭＳ 明朝"/>
        </w:rPr>
        <w:t>後期高齢者の男どもは</w:t>
      </w:r>
      <w:r w:rsidR="00FE3D58">
        <w:rPr>
          <w:rFonts w:ascii="ＭＳ 明朝" w:hAnsi="ＭＳ 明朝" w:hint="eastAsia"/>
        </w:rPr>
        <w:t>、</w:t>
      </w:r>
      <w:r w:rsidR="00FE3D58" w:rsidRPr="00FE3D58">
        <w:rPr>
          <w:rFonts w:ascii="ＭＳ 明朝" w:hAnsi="ＭＳ 明朝"/>
        </w:rPr>
        <w:t>まず無関心のテーマですね</w:t>
      </w:r>
      <w:r w:rsidR="00FE3D58">
        <w:rPr>
          <w:rFonts w:ascii="ＭＳ 明朝" w:hAnsi="ＭＳ 明朝" w:hint="eastAsia"/>
        </w:rPr>
        <w:t>。</w:t>
      </w:r>
      <w:r w:rsidR="00FE3D58" w:rsidRPr="00FE3D58">
        <w:rPr>
          <w:rFonts w:ascii="ＭＳ 明朝" w:hAnsi="ＭＳ 明朝"/>
        </w:rPr>
        <w:t>妻の用意してくれるものをただ食べているだけ</w:t>
      </w:r>
      <w:r w:rsidR="00FE3D58">
        <w:rPr>
          <w:rFonts w:ascii="ＭＳ 明朝" w:hAnsi="ＭＳ 明朝" w:hint="eastAsia"/>
        </w:rPr>
        <w:t>。</w:t>
      </w:r>
      <w:r w:rsidR="00FE3D58" w:rsidRPr="00FE3D58">
        <w:rPr>
          <w:rFonts w:ascii="ＭＳ 明朝" w:hAnsi="ＭＳ 明朝"/>
        </w:rPr>
        <w:t>まず買い物も一緒に行かないから</w:t>
      </w:r>
      <w:r w:rsidR="00FE3D58">
        <w:rPr>
          <w:rFonts w:ascii="ＭＳ 明朝" w:hAnsi="ＭＳ 明朝" w:hint="eastAsia"/>
        </w:rPr>
        <w:t>、</w:t>
      </w:r>
      <w:r w:rsidR="00FE3D58" w:rsidRPr="00FE3D58">
        <w:rPr>
          <w:rFonts w:ascii="ＭＳ 明朝" w:hAnsi="ＭＳ 明朝"/>
        </w:rPr>
        <w:t>余計かもしれません</w:t>
      </w:r>
      <w:r w:rsidR="00FE3D58">
        <w:rPr>
          <w:rFonts w:ascii="ＭＳ 明朝" w:hAnsi="ＭＳ 明朝" w:hint="eastAsia"/>
        </w:rPr>
        <w:t>。</w:t>
      </w:r>
      <w:r w:rsidR="00FE3D58" w:rsidRPr="00FE3D58">
        <w:rPr>
          <w:rFonts w:ascii="ＭＳ 明朝" w:hAnsi="ＭＳ 明朝"/>
        </w:rPr>
        <w:t>テレビコマーシャルしている商品サプリなんかで</w:t>
      </w:r>
      <w:r w:rsidR="00FE3D58">
        <w:rPr>
          <w:rFonts w:ascii="ＭＳ 明朝" w:hAnsi="ＭＳ 明朝" w:hint="eastAsia"/>
        </w:rPr>
        <w:t>、</w:t>
      </w:r>
      <w:r w:rsidR="00FE3D58" w:rsidRPr="00FE3D58">
        <w:rPr>
          <w:rFonts w:ascii="ＭＳ 明朝" w:hAnsi="ＭＳ 明朝"/>
        </w:rPr>
        <w:t>健康維持できそうな物は自然に眼耳に入るのですが</w:t>
      </w:r>
      <w:r w:rsidR="00FE3D58">
        <w:rPr>
          <w:rFonts w:ascii="ＭＳ 明朝" w:hAnsi="ＭＳ 明朝" w:hint="eastAsia"/>
        </w:rPr>
        <w:t>、</w:t>
      </w:r>
      <w:r w:rsidR="00FE3D58" w:rsidRPr="00FE3D58">
        <w:rPr>
          <w:rFonts w:ascii="ＭＳ 明朝" w:hAnsi="ＭＳ 明朝"/>
        </w:rPr>
        <w:t>いざ購入する時に機能性表示食品項目を見ているかと言われると</w:t>
      </w:r>
      <w:r w:rsidR="00FE3D58">
        <w:rPr>
          <w:rFonts w:ascii="ＭＳ 明朝" w:hAnsi="ＭＳ 明朝" w:hint="eastAsia"/>
        </w:rPr>
        <w:t>、</w:t>
      </w:r>
      <w:r w:rsidR="00FE3D58" w:rsidRPr="00FE3D58">
        <w:rPr>
          <w:rFonts w:ascii="ＭＳ 明朝" w:hAnsi="ＭＳ 明朝"/>
        </w:rPr>
        <w:t>全然見ていませんね</w:t>
      </w:r>
      <w:r w:rsidR="00FE3D58">
        <w:rPr>
          <w:rFonts w:ascii="ＭＳ 明朝" w:hAnsi="ＭＳ 明朝" w:hint="eastAsia"/>
        </w:rPr>
        <w:t>。</w:t>
      </w:r>
      <w:r w:rsidR="00FE3D58" w:rsidRPr="00FE3D58">
        <w:rPr>
          <w:rFonts w:ascii="ＭＳ 明朝" w:hAnsi="ＭＳ 明朝"/>
        </w:rPr>
        <w:t>見るのは価格だけです</w:t>
      </w:r>
      <w:r w:rsidR="00FE3D58">
        <w:rPr>
          <w:rFonts w:ascii="ＭＳ 明朝" w:hAnsi="ＭＳ 明朝" w:hint="eastAsia"/>
        </w:rPr>
        <w:t>。</w:t>
      </w:r>
      <w:r w:rsidR="00FE3D58" w:rsidRPr="00FE3D58">
        <w:rPr>
          <w:rFonts w:ascii="ＭＳ 明朝" w:hAnsi="ＭＳ 明朝"/>
        </w:rPr>
        <w:t>自分の体調を考えて</w:t>
      </w:r>
      <w:r w:rsidR="00FE3D58">
        <w:rPr>
          <w:rFonts w:ascii="ＭＳ 明朝" w:hAnsi="ＭＳ 明朝" w:hint="eastAsia"/>
        </w:rPr>
        <w:t>、</w:t>
      </w:r>
      <w:r w:rsidR="00FE3D58" w:rsidRPr="00FE3D58">
        <w:rPr>
          <w:rFonts w:ascii="ＭＳ 明朝" w:hAnsi="ＭＳ 明朝"/>
        </w:rPr>
        <w:t>サプリメントなんだからよく見ておか</w:t>
      </w:r>
      <w:r w:rsidR="00FE3D58">
        <w:rPr>
          <w:rFonts w:ascii="ＭＳ 明朝" w:hAnsi="ＭＳ 明朝" w:hint="eastAsia"/>
        </w:rPr>
        <w:t>な</w:t>
      </w:r>
      <w:r w:rsidR="00FE3D58" w:rsidRPr="00FE3D58">
        <w:rPr>
          <w:rFonts w:ascii="ＭＳ 明朝" w:hAnsi="ＭＳ 明朝"/>
        </w:rPr>
        <w:t>ければいけません</w:t>
      </w:r>
      <w:r w:rsidR="00FE3D58">
        <w:rPr>
          <w:rFonts w:ascii="ＭＳ 明朝" w:hAnsi="ＭＳ 明朝" w:hint="eastAsia"/>
        </w:rPr>
        <w:t>。</w:t>
      </w:r>
    </w:p>
    <w:p w:rsidR="004F48F3" w:rsidRPr="002142EB" w:rsidRDefault="00FE3D58" w:rsidP="00455213">
      <w:pPr>
        <w:jc w:val="left"/>
        <w:rPr>
          <w:rFonts w:ascii="ＭＳ 明朝" w:hAnsi="ＭＳ 明朝"/>
        </w:rPr>
      </w:pPr>
      <w:r>
        <w:rPr>
          <w:rFonts w:ascii="ＭＳ 明朝" w:hAnsi="ＭＳ 明朝" w:hint="eastAsia"/>
        </w:rPr>
        <w:t xml:space="preserve">　</w:t>
      </w:r>
      <w:r w:rsidRPr="00FE3D58">
        <w:rPr>
          <w:rFonts w:ascii="ＭＳ 明朝" w:hAnsi="ＭＳ 明朝"/>
        </w:rPr>
        <w:t>またこう言うテーマを取り上げて頂き</w:t>
      </w:r>
      <w:r>
        <w:rPr>
          <w:rFonts w:ascii="ＭＳ 明朝" w:hAnsi="ＭＳ 明朝" w:hint="eastAsia"/>
        </w:rPr>
        <w:t>、</w:t>
      </w:r>
      <w:r w:rsidRPr="00FE3D58">
        <w:rPr>
          <w:rFonts w:ascii="ＭＳ 明朝" w:hAnsi="ＭＳ 明朝"/>
        </w:rPr>
        <w:t>初めてもっと関心を持たなければと反省しております</w:t>
      </w:r>
      <w:r>
        <w:rPr>
          <w:rFonts w:ascii="ＭＳ 明朝" w:hAnsi="ＭＳ 明朝" w:hint="eastAsia"/>
        </w:rPr>
        <w:t>。</w:t>
      </w:r>
      <w:r w:rsidRPr="00FE3D58">
        <w:rPr>
          <w:rFonts w:ascii="ＭＳ 明朝" w:hAnsi="ＭＳ 明朝"/>
        </w:rPr>
        <w:t>こういう消費生活モニター活動しても</w:t>
      </w:r>
      <w:r>
        <w:rPr>
          <w:rFonts w:ascii="ＭＳ 明朝" w:hAnsi="ＭＳ 明朝" w:hint="eastAsia"/>
        </w:rPr>
        <w:t>、</w:t>
      </w:r>
      <w:r w:rsidRPr="00FE3D58">
        <w:rPr>
          <w:rFonts w:ascii="ＭＳ 明朝" w:hAnsi="ＭＳ 明朝"/>
        </w:rPr>
        <w:t>身近な人や一般消費者にはどう伝えればよいでしょうかね</w:t>
      </w:r>
      <w:r>
        <w:rPr>
          <w:rFonts w:ascii="ＭＳ 明朝" w:hAnsi="ＭＳ 明朝" w:hint="eastAsia"/>
        </w:rPr>
        <w:t>。</w:t>
      </w:r>
      <w:r w:rsidRPr="00FE3D58">
        <w:rPr>
          <w:rFonts w:ascii="ＭＳ 明朝" w:hAnsi="ＭＳ 明朝"/>
        </w:rPr>
        <w:t>自治体活動もしておりますが</w:t>
      </w:r>
      <w:r>
        <w:rPr>
          <w:rFonts w:ascii="ＭＳ 明朝" w:hAnsi="ＭＳ 明朝" w:hint="eastAsia"/>
        </w:rPr>
        <w:t>、</w:t>
      </w:r>
      <w:r w:rsidRPr="00FE3D58">
        <w:rPr>
          <w:rFonts w:ascii="ＭＳ 明朝" w:hAnsi="ＭＳ 明朝"/>
        </w:rPr>
        <w:t>こう言う活動をどう伝えて行けば良いでしょうか</w:t>
      </w:r>
      <w:r>
        <w:rPr>
          <w:rFonts w:ascii="ＭＳ 明朝" w:hAnsi="ＭＳ 明朝" w:hint="eastAsia"/>
        </w:rPr>
        <w:t>。</w:t>
      </w:r>
      <w:r w:rsidRPr="00FE3D58">
        <w:rPr>
          <w:rFonts w:ascii="ＭＳ 明朝" w:hAnsi="ＭＳ 明朝"/>
        </w:rPr>
        <w:t>みんなで顔合わせながら話し合う事も出来たら良いと思います</w:t>
      </w:r>
      <w:r>
        <w:rPr>
          <w:rFonts w:ascii="ＭＳ 明朝" w:hAnsi="ＭＳ 明朝" w:hint="eastAsia"/>
        </w:rPr>
        <w:t>。</w:t>
      </w:r>
    </w:p>
    <w:p w:rsidR="00AB7D72" w:rsidRPr="002142EB" w:rsidRDefault="00AB7D72" w:rsidP="00455213">
      <w:pPr>
        <w:jc w:val="left"/>
        <w:rPr>
          <w:rFonts w:ascii="ＭＳ 明朝" w:hAnsi="ＭＳ 明朝"/>
        </w:rPr>
      </w:pPr>
    </w:p>
    <w:p w:rsidR="00AB7D72" w:rsidRDefault="00AB7D72" w:rsidP="00455213">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455213">
      <w:pPr>
        <w:jc w:val="left"/>
        <w:rPr>
          <w:rFonts w:ascii="ＭＳ 明朝" w:hAnsi="ＭＳ 明朝"/>
          <w:shd w:val="pct15" w:color="auto" w:fill="FFFFFF"/>
        </w:rPr>
      </w:pPr>
      <w:r w:rsidRPr="00143491">
        <w:rPr>
          <w:rFonts w:ascii="ＭＳ 明朝" w:hAnsi="ＭＳ 明朝" w:hint="eastAsia"/>
        </w:rPr>
        <w:t xml:space="preserve">　</w:t>
      </w:r>
    </w:p>
    <w:p w:rsidR="00143491" w:rsidRDefault="00143491" w:rsidP="00455213">
      <w:pPr>
        <w:jc w:val="left"/>
        <w:rPr>
          <w:rFonts w:ascii="ＭＳ 明朝" w:hAnsi="ＭＳ 明朝"/>
          <w:shd w:val="pct15" w:color="auto" w:fill="FFFFFF"/>
        </w:rPr>
      </w:pPr>
    </w:p>
    <w:p w:rsidR="00143491" w:rsidRDefault="00143491" w:rsidP="00455213">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114D01" w:rsidRDefault="00143491" w:rsidP="00455213">
      <w:pPr>
        <w:jc w:val="left"/>
        <w:rPr>
          <w:rFonts w:ascii="ＭＳ 明朝" w:hAnsi="ＭＳ 明朝"/>
        </w:rPr>
      </w:pPr>
      <w:r>
        <w:rPr>
          <w:rFonts w:ascii="ＭＳ 明朝" w:hAnsi="ＭＳ 明朝" w:hint="eastAsia"/>
        </w:rPr>
        <w:t xml:space="preserve">　</w:t>
      </w:r>
      <w:r w:rsidR="000E5A36">
        <w:rPr>
          <w:rFonts w:ascii="ＭＳ 明朝" w:hAnsi="ＭＳ 明朝" w:hint="eastAsia"/>
        </w:rPr>
        <w:t>機能性食品とは、国の審査なしに事業者の責任において科学的</w:t>
      </w:r>
      <w:r w:rsidR="00114D01">
        <w:rPr>
          <w:rFonts w:ascii="ＭＳ 明朝" w:hAnsi="ＭＳ 明朝" w:hint="eastAsia"/>
        </w:rPr>
        <w:t>根拠</w:t>
      </w:r>
      <w:r w:rsidR="000E5A36">
        <w:rPr>
          <w:rFonts w:ascii="ＭＳ 明朝" w:hAnsi="ＭＳ 明朝" w:hint="eastAsia"/>
        </w:rPr>
        <w:t>を示し効用・機能性を表示させている食品のことであり、消費者庁に届け出ればＯＫと定義されています。つまり、消費者庁の許可を受けたものでもなく、国のお墨付きを得たものでもないということを</w:t>
      </w:r>
      <w:r w:rsidR="00455213">
        <w:rPr>
          <w:rFonts w:ascii="ＭＳ 明朝" w:hAnsi="ＭＳ 明朝" w:hint="eastAsia"/>
        </w:rPr>
        <w:t>、</w:t>
      </w:r>
      <w:r w:rsidR="000E5A36">
        <w:rPr>
          <w:rFonts w:ascii="ＭＳ 明朝" w:hAnsi="ＭＳ 明朝" w:hint="eastAsia"/>
        </w:rPr>
        <w:t>まずは知っておくことが大事かと思います。我々が簡単に購入できる代表的なものとして、各種サプリメントが思いつきます。特定のものだけを摂取し続ければ、過ぎたるは及ばざる</w:t>
      </w:r>
      <w:r w:rsidR="00114D01">
        <w:rPr>
          <w:rFonts w:ascii="ＭＳ 明朝" w:hAnsi="ＭＳ 明朝" w:hint="eastAsia"/>
        </w:rPr>
        <w:t>がごとしで健康被害が生じかねません。実際、そのような被害が報告されています。やはり身近で手に入りやすい食材や季節の野菜等で栄養を考えるのが</w:t>
      </w:r>
      <w:r w:rsidR="00455213">
        <w:rPr>
          <w:rFonts w:ascii="ＭＳ 明朝" w:hAnsi="ＭＳ 明朝" w:hint="eastAsia"/>
        </w:rPr>
        <w:t>、</w:t>
      </w:r>
      <w:r w:rsidR="00114D01">
        <w:rPr>
          <w:rFonts w:ascii="ＭＳ 明朝" w:hAnsi="ＭＳ 明朝" w:hint="eastAsia"/>
        </w:rPr>
        <w:t>最良の方法なのかなと考えています。</w:t>
      </w:r>
    </w:p>
    <w:p w:rsidR="00A1203E" w:rsidRDefault="00114D01" w:rsidP="00455213">
      <w:pPr>
        <w:ind w:firstLineChars="100" w:firstLine="240"/>
        <w:jc w:val="left"/>
        <w:rPr>
          <w:rFonts w:ascii="ＭＳ 明朝" w:hAnsi="ＭＳ 明朝"/>
        </w:rPr>
      </w:pPr>
      <w:r>
        <w:rPr>
          <w:rFonts w:ascii="ＭＳ 明朝" w:hAnsi="ＭＳ 明朝" w:hint="eastAsia"/>
        </w:rPr>
        <w:t>どのように栄養を取り入れるかは人それぞれ自由ですが、機能性食品ばかりに頼らない生活を身につけたいものです。</w:t>
      </w:r>
    </w:p>
    <w:p w:rsidR="00134547" w:rsidRDefault="00134547" w:rsidP="00455213">
      <w:pPr>
        <w:jc w:val="left"/>
        <w:rPr>
          <w:rFonts w:ascii="ＭＳ 明朝" w:hAnsi="ＭＳ 明朝"/>
          <w:shd w:val="pct15" w:color="auto" w:fill="FFFFFF"/>
        </w:rPr>
      </w:pPr>
    </w:p>
    <w:p w:rsidR="006B0569" w:rsidRDefault="006B0569" w:rsidP="00455213">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C676BC" w:rsidRPr="00C676BC" w:rsidRDefault="006B0569" w:rsidP="00455213">
      <w:pPr>
        <w:jc w:val="left"/>
        <w:rPr>
          <w:rFonts w:ascii="ＭＳ 明朝" w:hAnsi="ＭＳ 明朝"/>
        </w:rPr>
      </w:pPr>
      <w:r>
        <w:rPr>
          <w:rFonts w:ascii="ＭＳ 明朝" w:hAnsi="ＭＳ 明朝" w:hint="eastAsia"/>
        </w:rPr>
        <w:t xml:space="preserve">　</w:t>
      </w:r>
      <w:r w:rsidR="00C676BC" w:rsidRPr="00C676BC">
        <w:rPr>
          <w:rFonts w:ascii="ＭＳ 明朝" w:hAnsi="ＭＳ 明朝"/>
        </w:rPr>
        <w:t>機能性表示食品、それを意識しては何も食べていません。どういう機能のあるものがあるのか、それを食べるとどのようにどのくらいの期間食べれば効果があるのか、周囲にもその利用者や話をしてくれる人がいません。持病というか基礎疾患は何もないので</w:t>
      </w:r>
      <w:r w:rsidR="00455213">
        <w:rPr>
          <w:rFonts w:ascii="ＭＳ 明朝" w:hAnsi="ＭＳ 明朝" w:hint="eastAsia"/>
        </w:rPr>
        <w:t>、</w:t>
      </w:r>
      <w:r w:rsidR="00C676BC" w:rsidRPr="00C676BC">
        <w:rPr>
          <w:rFonts w:ascii="ＭＳ 明朝" w:hAnsi="ＭＳ 明朝"/>
        </w:rPr>
        <w:t>かかりつけ医は定期的に歯の掃除をしてもらっている歯医者だけですから、機能性表示食品について医者に相談することはありません。</w:t>
      </w:r>
    </w:p>
    <w:p w:rsidR="00C676BC" w:rsidRPr="00C676BC" w:rsidRDefault="00C676BC" w:rsidP="00455213">
      <w:pPr>
        <w:ind w:firstLineChars="100" w:firstLine="240"/>
        <w:jc w:val="left"/>
        <w:rPr>
          <w:rFonts w:ascii="ＭＳ 明朝" w:hAnsi="ＭＳ 明朝"/>
        </w:rPr>
      </w:pPr>
      <w:r w:rsidRPr="00C676BC">
        <w:rPr>
          <w:rFonts w:ascii="ＭＳ 明朝" w:hAnsi="ＭＳ 明朝"/>
        </w:rPr>
        <w:t>モニターの皆様からのリポートを参考にしたいと思います。</w:t>
      </w:r>
    </w:p>
    <w:p w:rsidR="00921219" w:rsidRDefault="00921219" w:rsidP="00455213">
      <w:pPr>
        <w:jc w:val="left"/>
        <w:rPr>
          <w:rFonts w:ascii="ＭＳ 明朝" w:hAnsi="ＭＳ 明朝"/>
        </w:rPr>
      </w:pPr>
    </w:p>
    <w:p w:rsidR="00921219" w:rsidRDefault="00921219" w:rsidP="00455213">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761E02" w:rsidRDefault="00C028D1" w:rsidP="00455213">
      <w:pPr>
        <w:jc w:val="left"/>
        <w:rPr>
          <w:rFonts w:ascii="ＭＳ 明朝" w:hAnsi="ＭＳ 明朝"/>
        </w:rPr>
      </w:pPr>
      <w:r w:rsidRPr="00C028D1">
        <w:rPr>
          <w:rFonts w:ascii="ＭＳ 明朝" w:hAnsi="ＭＳ 明朝" w:hint="eastAsia"/>
        </w:rPr>
        <w:t xml:space="preserve">　</w:t>
      </w:r>
      <w:r w:rsidR="001B0D6A" w:rsidRPr="001B0D6A">
        <w:rPr>
          <w:rFonts w:ascii="ＭＳ 明朝" w:hAnsi="ＭＳ 明朝"/>
        </w:rPr>
        <w:t>健康被害が多発した紅麹成分を含む「紅麹コレステヘルプ」などのサプリメント。悪玉コレステロールを下げるとの機能を表示し、機能性表示食品として販売されていました。深刻な健康被害が報告されて、社会問題にまで発展したことは記憶に新しいです。大手の医薬品メーカー</w:t>
      </w:r>
      <w:r w:rsidR="00761E02">
        <w:rPr>
          <w:rFonts w:ascii="ＭＳ 明朝" w:hAnsi="ＭＳ 明朝" w:hint="eastAsia"/>
        </w:rPr>
        <w:t>、</w:t>
      </w:r>
      <w:r w:rsidR="001B0D6A" w:rsidRPr="001B0D6A">
        <w:rPr>
          <w:rFonts w:ascii="ＭＳ 明朝" w:hAnsi="ＭＳ 明朝"/>
        </w:rPr>
        <w:t>そして機能性表示食品のサプリメントということで医薬品レベルの過剰な効果を期待した利用者は、少なくはなかったのではないでしょうか。しかしながら、機能性表示食品は事業者の責任において、販売前に安全性・機能性に関する情報を消費者庁に届け出られたものであ</w:t>
      </w:r>
      <w:r w:rsidR="001B0D6A" w:rsidRPr="001B0D6A">
        <w:rPr>
          <w:rFonts w:ascii="ＭＳ 明朝" w:hAnsi="ＭＳ 明朝"/>
        </w:rPr>
        <w:lastRenderedPageBreak/>
        <w:t>り、国が審査を行っている訳ではない。国の許可を受けた表示であると誤った認識をしておりました。高めの血圧を下げるという大きめの表示が目に留まり</w:t>
      </w:r>
      <w:r w:rsidR="00455213">
        <w:rPr>
          <w:rFonts w:ascii="ＭＳ 明朝" w:hAnsi="ＭＳ 明朝" w:hint="eastAsia"/>
        </w:rPr>
        <w:t>、</w:t>
      </w:r>
      <w:r w:rsidR="001B0D6A" w:rsidRPr="001B0D6A">
        <w:rPr>
          <w:rFonts w:ascii="ＭＳ 明朝" w:hAnsi="ＭＳ 明朝"/>
        </w:rPr>
        <w:t>購入したトマトジュース。また、睡眠の質の向上を謳った</w:t>
      </w:r>
      <w:r w:rsidR="00761E02">
        <w:rPr>
          <w:rFonts w:ascii="ＭＳ 明朝" w:hAnsi="ＭＳ 明朝" w:hint="eastAsia"/>
        </w:rPr>
        <w:t>乳酸菌飲料</w:t>
      </w:r>
      <w:r w:rsidR="001B0D6A" w:rsidRPr="001B0D6A">
        <w:rPr>
          <w:rFonts w:ascii="ＭＳ 明朝" w:hAnsi="ＭＳ 明朝"/>
        </w:rPr>
        <w:t>も機能性表示食品であり、効果を期待し頻繁に購入しておりました。</w:t>
      </w:r>
    </w:p>
    <w:p w:rsidR="00761E02" w:rsidRDefault="001B0D6A" w:rsidP="00455213">
      <w:pPr>
        <w:ind w:firstLineChars="100" w:firstLine="240"/>
        <w:jc w:val="left"/>
        <w:rPr>
          <w:rFonts w:ascii="ＭＳ 明朝" w:hAnsi="ＭＳ 明朝"/>
        </w:rPr>
      </w:pPr>
      <w:r w:rsidRPr="001B0D6A">
        <w:rPr>
          <w:rFonts w:ascii="ＭＳ 明朝" w:hAnsi="ＭＳ 明朝"/>
        </w:rPr>
        <w:t>一方</w:t>
      </w:r>
      <w:r w:rsidR="00761E02">
        <w:rPr>
          <w:rFonts w:ascii="ＭＳ 明朝" w:hAnsi="ＭＳ 明朝" w:hint="eastAsia"/>
        </w:rPr>
        <w:t>、</w:t>
      </w:r>
      <w:r w:rsidRPr="001B0D6A">
        <w:rPr>
          <w:rFonts w:ascii="ＭＳ 明朝" w:hAnsi="ＭＳ 明朝"/>
        </w:rPr>
        <w:t>機能性表示食品と似ている食品の表示として、特定保健用食品(トクホ)があります。トクホは国が審査をし許可をする食品であり、両者は制度が大きく異なり、トクホの方が信頼度は格段高いと感じられます。消費者は、似て非なる表示の違いを正しく認識する必要性を強く感じます。</w:t>
      </w:r>
    </w:p>
    <w:p w:rsidR="00F74D55" w:rsidRDefault="001B0D6A" w:rsidP="00455213">
      <w:pPr>
        <w:ind w:firstLineChars="100" w:firstLine="240"/>
        <w:jc w:val="left"/>
        <w:rPr>
          <w:rFonts w:ascii="ＭＳ 明朝" w:hAnsi="ＭＳ 明朝"/>
        </w:rPr>
      </w:pPr>
      <w:r w:rsidRPr="001B0D6A">
        <w:rPr>
          <w:rFonts w:ascii="ＭＳ 明朝" w:hAnsi="ＭＳ 明朝"/>
        </w:rPr>
        <w:t>近年</w:t>
      </w:r>
      <w:r w:rsidR="00455213">
        <w:rPr>
          <w:rFonts w:ascii="ＭＳ 明朝" w:hAnsi="ＭＳ 明朝" w:hint="eastAsia"/>
        </w:rPr>
        <w:t>、</w:t>
      </w:r>
      <w:r w:rsidRPr="001B0D6A">
        <w:rPr>
          <w:rFonts w:ascii="ＭＳ 明朝" w:hAnsi="ＭＳ 明朝"/>
        </w:rPr>
        <w:t>機能性表示食品は日常に溢れています。自分にとって本当に必要な食品なのか。見極め、取捨選択できる力が必要であると痛感します。自立した賢い消費者に近付けるように、ささやかながら勉強させていただきたいです。今回のモニター通信を提出させていただくことで食について考え、見直すきっかけになりました。ありがとうございました。</w:t>
      </w:r>
    </w:p>
    <w:p w:rsidR="00F74D55" w:rsidRDefault="00F74D55" w:rsidP="00F74D55">
      <w:pPr>
        <w:jc w:val="left"/>
        <w:rPr>
          <w:shd w:val="pct15" w:color="auto" w:fill="FFFFFF"/>
        </w:rPr>
      </w:pPr>
    </w:p>
    <w:p w:rsidR="008A3333" w:rsidRDefault="008A3333" w:rsidP="00F74D55">
      <w:pPr>
        <w:jc w:val="left"/>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F74D55" w:rsidRDefault="008A3333" w:rsidP="00455213">
      <w:pPr>
        <w:jc w:val="left"/>
        <w:rPr>
          <w:rFonts w:ascii="ＭＳ 明朝" w:hAnsi="ＭＳ 明朝"/>
        </w:rPr>
      </w:pPr>
      <w:r>
        <w:rPr>
          <w:rFonts w:ascii="ＭＳ 明朝" w:hAnsi="ＭＳ 明朝" w:hint="eastAsia"/>
        </w:rPr>
        <w:t xml:space="preserve">　</w:t>
      </w:r>
      <w:r w:rsidR="00F74D55" w:rsidRPr="00F74D55">
        <w:rPr>
          <w:rFonts w:ascii="ＭＳ 明朝" w:hAnsi="ＭＳ 明朝" w:hint="eastAsia"/>
        </w:rPr>
        <w:t>本品の機能性を表示できる食品は特定保健用食品 (トクホ) と栄養機能食品でした。そして表示で機能性をもっとわかりやすく表示し正しく選択できるよう</w:t>
      </w:r>
      <w:r w:rsidR="00F74D55">
        <w:rPr>
          <w:rFonts w:ascii="ＭＳ 明朝" w:hAnsi="ＭＳ 明朝" w:hint="eastAsia"/>
        </w:rPr>
        <w:t>２０１５</w:t>
      </w:r>
      <w:r w:rsidR="00F74D55" w:rsidRPr="00F74D55">
        <w:rPr>
          <w:rFonts w:ascii="ＭＳ 明朝" w:hAnsi="ＭＳ 明朝" w:hint="eastAsia"/>
        </w:rPr>
        <w:t>年</w:t>
      </w:r>
      <w:r w:rsidR="00F74D55">
        <w:rPr>
          <w:rFonts w:ascii="ＭＳ 明朝" w:hAnsi="ＭＳ 明朝" w:hint="eastAsia"/>
        </w:rPr>
        <w:t>４</w:t>
      </w:r>
      <w:r w:rsidR="00F74D55" w:rsidRPr="00F74D55">
        <w:rPr>
          <w:rFonts w:ascii="ＭＳ 明朝" w:hAnsi="ＭＳ 明朝" w:hint="eastAsia"/>
        </w:rPr>
        <w:t>月本商品は生まれ変わりました。戦後に人生の大半を過ごしている私達</w:t>
      </w:r>
      <w:r w:rsidR="00F74D55">
        <w:rPr>
          <w:rFonts w:ascii="ＭＳ 明朝" w:hAnsi="ＭＳ 明朝" w:hint="eastAsia"/>
        </w:rPr>
        <w:t>、</w:t>
      </w:r>
      <w:r w:rsidR="00F74D55" w:rsidRPr="00F74D55">
        <w:rPr>
          <w:rFonts w:ascii="ＭＳ 明朝" w:hAnsi="ＭＳ 明朝" w:hint="eastAsia"/>
        </w:rPr>
        <w:t>若人にとっては非常にうれしかったです。楽しい野球をして疲れた時</w:t>
      </w:r>
      <w:r w:rsidR="00F74D55">
        <w:rPr>
          <w:rFonts w:ascii="ＭＳ 明朝" w:hAnsi="ＭＳ 明朝" w:hint="eastAsia"/>
        </w:rPr>
        <w:t>、</w:t>
      </w:r>
      <w:r w:rsidR="00F74D55" w:rsidRPr="00F74D55">
        <w:rPr>
          <w:rFonts w:ascii="ＭＳ 明朝" w:hAnsi="ＭＳ 明朝" w:hint="eastAsia"/>
        </w:rPr>
        <w:t>ゴルフをして疲れた時</w:t>
      </w:r>
      <w:r w:rsidR="00455213">
        <w:rPr>
          <w:rFonts w:ascii="ＭＳ 明朝" w:hAnsi="ＭＳ 明朝" w:hint="eastAsia"/>
        </w:rPr>
        <w:t>、</w:t>
      </w:r>
      <w:r w:rsidR="00F74D55" w:rsidRPr="00F74D55">
        <w:rPr>
          <w:rFonts w:ascii="ＭＳ 明朝" w:hAnsi="ＭＳ 明朝" w:hint="eastAsia"/>
        </w:rPr>
        <w:t>この商品にとびつきました。思うと是が非でも買いたい商品でした。今日ただ今も青汁</w:t>
      </w:r>
      <w:r w:rsidR="00F74D55">
        <w:rPr>
          <w:rFonts w:ascii="ＭＳ 明朝" w:hAnsi="ＭＳ 明朝" w:hint="eastAsia"/>
        </w:rPr>
        <w:t>、</w:t>
      </w:r>
      <w:r w:rsidR="00F74D55" w:rsidRPr="00F74D55">
        <w:rPr>
          <w:rFonts w:ascii="ＭＳ 明朝" w:hAnsi="ＭＳ 明朝" w:hint="eastAsia"/>
        </w:rPr>
        <w:t>膝の痛み</w:t>
      </w:r>
      <w:r w:rsidR="00F74D55">
        <w:rPr>
          <w:rFonts w:ascii="ＭＳ 明朝" w:hAnsi="ＭＳ 明朝" w:hint="eastAsia"/>
        </w:rPr>
        <w:t>、</w:t>
      </w:r>
      <w:r w:rsidR="00F74D55" w:rsidRPr="00F74D55">
        <w:rPr>
          <w:rFonts w:ascii="ＭＳ 明朝" w:hAnsi="ＭＳ 明朝" w:hint="eastAsia"/>
        </w:rPr>
        <w:t>目薬等</w:t>
      </w:r>
      <w:r w:rsidR="00F74D55">
        <w:rPr>
          <w:rFonts w:ascii="ＭＳ 明朝" w:hAnsi="ＭＳ 明朝" w:hint="eastAsia"/>
        </w:rPr>
        <w:t>、</w:t>
      </w:r>
      <w:r w:rsidR="00F74D55" w:rsidRPr="00F74D55">
        <w:rPr>
          <w:rFonts w:ascii="ＭＳ 明朝" w:hAnsi="ＭＳ 明朝" w:hint="eastAsia"/>
        </w:rPr>
        <w:t>時に応じて購入しています。</w:t>
      </w:r>
    </w:p>
    <w:p w:rsidR="00A86637" w:rsidRDefault="00F74D55" w:rsidP="00455213">
      <w:pPr>
        <w:ind w:firstLineChars="100" w:firstLine="240"/>
        <w:jc w:val="left"/>
        <w:rPr>
          <w:rFonts w:ascii="ＭＳ 明朝" w:hAnsi="ＭＳ 明朝"/>
        </w:rPr>
      </w:pPr>
      <w:r w:rsidRPr="00F74D55">
        <w:rPr>
          <w:rFonts w:ascii="ＭＳ 明朝" w:hAnsi="ＭＳ 明朝" w:hint="eastAsia"/>
        </w:rPr>
        <w:t>ここで少しお願いがあります。それは商品の機能性と安全性をメーカーの責任としていますが</w:t>
      </w:r>
      <w:r>
        <w:rPr>
          <w:rFonts w:ascii="ＭＳ 明朝" w:hAnsi="ＭＳ 明朝" w:hint="eastAsia"/>
        </w:rPr>
        <w:t>、</w:t>
      </w:r>
      <w:r w:rsidRPr="00F74D55">
        <w:rPr>
          <w:rFonts w:ascii="ＭＳ 明朝" w:hAnsi="ＭＳ 明朝" w:hint="eastAsia"/>
        </w:rPr>
        <w:t>消費生活センターが今後も目をひからせて</w:t>
      </w:r>
      <w:r w:rsidR="00455213">
        <w:rPr>
          <w:rFonts w:ascii="ＭＳ 明朝" w:hAnsi="ＭＳ 明朝" w:hint="eastAsia"/>
        </w:rPr>
        <w:t>、</w:t>
      </w:r>
      <w:r w:rsidRPr="00F74D55">
        <w:rPr>
          <w:rFonts w:ascii="ＭＳ 明朝" w:hAnsi="ＭＳ 明朝" w:hint="eastAsia"/>
        </w:rPr>
        <w:t>有効性・機能性・安全性の評価を消費者の立場になって商品を確認していただきたく思います。すぐ飛びつきたくなる商品が多いのでお願いします。本題について</w:t>
      </w:r>
      <w:r w:rsidR="00455213">
        <w:rPr>
          <w:rFonts w:ascii="ＭＳ 明朝" w:hAnsi="ＭＳ 明朝" w:hint="eastAsia"/>
        </w:rPr>
        <w:t>、</w:t>
      </w:r>
      <w:r w:rsidRPr="00F74D55">
        <w:rPr>
          <w:rFonts w:ascii="ＭＳ 明朝" w:hAnsi="ＭＳ 明朝" w:hint="eastAsia"/>
        </w:rPr>
        <w:t>改めて勉強させていただきました。ありがとうございました。</w:t>
      </w:r>
    </w:p>
    <w:p w:rsidR="00DB6CF0" w:rsidRPr="00DB6CF0" w:rsidRDefault="00DB6CF0" w:rsidP="00455213">
      <w:pPr>
        <w:jc w:val="left"/>
        <w:rPr>
          <w:rFonts w:ascii="ＭＳ 明朝" w:hAnsi="ＭＳ 明朝"/>
        </w:rPr>
      </w:pPr>
    </w:p>
    <w:p w:rsidR="00A86637" w:rsidRDefault="00A86637" w:rsidP="00455213">
      <w:pPr>
        <w:jc w:val="left"/>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AC29E4" w:rsidRDefault="00A86637" w:rsidP="00455213">
      <w:pPr>
        <w:jc w:val="left"/>
        <w:rPr>
          <w:rFonts w:ascii="ＭＳ 明朝" w:hAnsi="ＭＳ 明朝"/>
        </w:rPr>
      </w:pPr>
      <w:r>
        <w:rPr>
          <w:rFonts w:ascii="ＭＳ 明朝" w:hAnsi="ＭＳ 明朝" w:hint="eastAsia"/>
        </w:rPr>
        <w:t xml:space="preserve">　</w:t>
      </w:r>
      <w:r w:rsidR="00AC29E4">
        <w:rPr>
          <w:rFonts w:ascii="ＭＳ 明朝" w:hAnsi="ＭＳ 明朝" w:hint="eastAsia"/>
        </w:rPr>
        <w:t>私は機能性表示食品について、拘りを持って食べる事はしていません。しかしながら、最近のＴＶコマーシャルを見ていると、当製品は機能性表示を国に届出ているので、効果が期待出来ます等の音声が流れているようです。</w:t>
      </w:r>
    </w:p>
    <w:p w:rsidR="001E5A56" w:rsidRDefault="00AC29E4" w:rsidP="00455213">
      <w:pPr>
        <w:ind w:firstLineChars="100" w:firstLine="240"/>
        <w:jc w:val="left"/>
        <w:rPr>
          <w:rFonts w:ascii="ＭＳ 明朝" w:hAnsi="ＭＳ 明朝"/>
        </w:rPr>
      </w:pPr>
      <w:r>
        <w:rPr>
          <w:rFonts w:ascii="ＭＳ 明朝" w:hAnsi="ＭＳ 明朝" w:hint="eastAsia"/>
        </w:rPr>
        <w:t>前に、ある企業による紅麹のサプリメントを食して大問題となった事等を踏まえると、やはり長期に亘って食すると様々な問題が発生する場合があると思います。紅麹については、カビが混入したようですが、私たちは実検体では無いのですが、企業によって科学的根拠を基に製品に表示する訳で、全く効果が期待出来ない訳では無い為に、人それぞれに効果の成否が相違する事があると思われます。</w:t>
      </w:r>
      <w:r w:rsidR="001E5A56">
        <w:rPr>
          <w:rFonts w:ascii="ＭＳ 明朝" w:hAnsi="ＭＳ 明朝" w:hint="eastAsia"/>
        </w:rPr>
        <w:t>最近の企業の姿勢については、何</w:t>
      </w:r>
      <w:r w:rsidR="00455213">
        <w:rPr>
          <w:rFonts w:ascii="ＭＳ 明朝" w:hAnsi="ＭＳ 明朝" w:hint="eastAsia"/>
        </w:rPr>
        <w:t>か</w:t>
      </w:r>
      <w:r w:rsidR="001E5A56">
        <w:rPr>
          <w:rFonts w:ascii="ＭＳ 明朝" w:hAnsi="ＭＳ 明朝" w:hint="eastAsia"/>
        </w:rPr>
        <w:t>大きな問題が発生した時に経営幹部の人達がＴＶでよく謝罪会見しているようですが、問題が発生する前に何故原因を除去出来なかったのか、会社全体として対応を考えてほしいと思います。</w:t>
      </w:r>
    </w:p>
    <w:p w:rsidR="001E5A56" w:rsidRDefault="001E5A56" w:rsidP="00455213">
      <w:pPr>
        <w:ind w:firstLineChars="100" w:firstLine="240"/>
        <w:jc w:val="left"/>
        <w:rPr>
          <w:rFonts w:ascii="ＭＳ 明朝" w:hAnsi="ＭＳ 明朝"/>
        </w:rPr>
      </w:pPr>
      <w:r>
        <w:rPr>
          <w:rFonts w:ascii="ＭＳ 明朝" w:hAnsi="ＭＳ 明朝" w:hint="eastAsia"/>
        </w:rPr>
        <w:t>やはり食事については、主食・主菜・副菜を基本にバランスの取れた食生活が望ましいと思います。</w:t>
      </w:r>
    </w:p>
    <w:p w:rsidR="00D61FD2" w:rsidRDefault="00D61FD2" w:rsidP="00FA614E">
      <w:pPr>
        <w:rPr>
          <w:rFonts w:ascii="ＭＳ 明朝" w:hAnsi="ＭＳ 明朝"/>
        </w:rPr>
      </w:pPr>
    </w:p>
    <w:p w:rsidR="00891A65" w:rsidRPr="00AC29E4" w:rsidRDefault="00891A65" w:rsidP="00FA614E">
      <w:pPr>
        <w:rPr>
          <w:rFonts w:ascii="ＭＳ 明朝" w:hAnsi="ＭＳ 明朝" w:hint="eastAsia"/>
        </w:rPr>
      </w:pPr>
      <w:bookmarkStart w:id="0" w:name="_GoBack"/>
      <w:bookmarkEnd w:id="0"/>
    </w:p>
    <w:p w:rsidR="005D3838" w:rsidRDefault="005D3838" w:rsidP="005D3838">
      <w:pPr>
        <w:rPr>
          <w:rFonts w:ascii="ＭＳ 明朝" w:hAnsi="ＭＳ 明朝"/>
          <w:shd w:val="pct15" w:color="auto" w:fill="FFFFFF"/>
        </w:rPr>
      </w:pPr>
      <w:r>
        <w:rPr>
          <w:rFonts w:hint="eastAsia"/>
          <w:shd w:val="pct15" w:color="auto" w:fill="FFFFFF"/>
        </w:rPr>
        <w:lastRenderedPageBreak/>
        <w:t xml:space="preserve">モニターから　</w:t>
      </w:r>
      <w:r>
        <w:rPr>
          <w:shd w:val="pct15" w:color="auto" w:fill="FFFFFF"/>
        </w:rPr>
        <w:t>No</w:t>
      </w:r>
      <w:r>
        <w:rPr>
          <w:rFonts w:ascii="ＭＳ 明朝" w:hAnsi="ＭＳ 明朝" w:hint="eastAsia"/>
          <w:shd w:val="pct15" w:color="auto" w:fill="FFFFFF"/>
        </w:rPr>
        <w:t>.10</w:t>
      </w:r>
    </w:p>
    <w:p w:rsidR="00BC2058" w:rsidRDefault="005D3838" w:rsidP="00455213">
      <w:pPr>
        <w:jc w:val="left"/>
        <w:rPr>
          <w:rFonts w:ascii="ＭＳ 明朝" w:hAnsi="ＭＳ 明朝"/>
        </w:rPr>
      </w:pPr>
      <w:r>
        <w:rPr>
          <w:rFonts w:ascii="ＭＳ 明朝" w:hAnsi="ＭＳ 明朝" w:hint="eastAsia"/>
        </w:rPr>
        <w:t xml:space="preserve">　</w:t>
      </w:r>
      <w:r w:rsidR="00254356">
        <w:rPr>
          <w:rFonts w:ascii="ＭＳ 明朝" w:hAnsi="ＭＳ 明朝" w:hint="eastAsia"/>
        </w:rPr>
        <w:t>２０２５年問題（１９４７年～１９４９年生の団塊の世代の人が７５才の後期高齢者になるダイム年）が問いかけられるようになった頃からだろうか</w:t>
      </w:r>
      <w:r w:rsidR="00BC2058">
        <w:rPr>
          <w:rFonts w:ascii="ＭＳ 明朝" w:hAnsi="ＭＳ 明朝" w:hint="eastAsia"/>
        </w:rPr>
        <w:t>、</w:t>
      </w:r>
      <w:r w:rsidR="00254356">
        <w:rPr>
          <w:rFonts w:ascii="ＭＳ 明朝" w:hAnsi="ＭＳ 明朝" w:hint="eastAsia"/>
        </w:rPr>
        <w:t>健康や小さな体のトラブル（不眠・ストレス・免疫力低下）が、新聞やテレビ等のメディアに取り上げられるようになった気がする。４人に１人が高齢者という危機感いっぱいの時代が</w:t>
      </w:r>
      <w:r w:rsidR="00BC2058">
        <w:rPr>
          <w:rFonts w:ascii="ＭＳ 明朝" w:hAnsi="ＭＳ 明朝" w:hint="eastAsia"/>
        </w:rPr>
        <w:t>、</w:t>
      </w:r>
      <w:r w:rsidR="00254356">
        <w:rPr>
          <w:rFonts w:ascii="ＭＳ 明朝" w:hAnsi="ＭＳ 明朝" w:hint="eastAsia"/>
        </w:rPr>
        <w:t>まさに今年！！たしかに街に出ると</w:t>
      </w:r>
      <w:r w:rsidR="00BC2058">
        <w:rPr>
          <w:rFonts w:ascii="ＭＳ 明朝" w:hAnsi="ＭＳ 明朝" w:hint="eastAsia"/>
        </w:rPr>
        <w:t>、</w:t>
      </w:r>
      <w:r w:rsidR="00254356">
        <w:rPr>
          <w:rFonts w:ascii="ＭＳ 明朝" w:hAnsi="ＭＳ 明朝" w:hint="eastAsia"/>
        </w:rPr>
        <w:t>行きかう人にも杖をついている人やシニアカーをひいている人が増えてきている。それなりに高齢でも</w:t>
      </w:r>
      <w:r w:rsidR="00BC2058">
        <w:rPr>
          <w:rFonts w:ascii="ＭＳ 明朝" w:hAnsi="ＭＳ 明朝" w:hint="eastAsia"/>
        </w:rPr>
        <w:t>、</w:t>
      </w:r>
      <w:r w:rsidR="00254356">
        <w:rPr>
          <w:rFonts w:ascii="ＭＳ 明朝" w:hAnsi="ＭＳ 明朝" w:hint="eastAsia"/>
        </w:rPr>
        <w:t>自分の足で歩けるという事なのだろう。</w:t>
      </w:r>
    </w:p>
    <w:p w:rsidR="00BC2058" w:rsidRDefault="000173E8" w:rsidP="00455213">
      <w:pPr>
        <w:ind w:firstLineChars="100" w:firstLine="240"/>
        <w:jc w:val="left"/>
        <w:rPr>
          <w:rFonts w:ascii="ＭＳ 明朝" w:hAnsi="ＭＳ 明朝"/>
        </w:rPr>
      </w:pPr>
      <w:r>
        <w:rPr>
          <w:rFonts w:ascii="ＭＳ 明朝" w:hAnsi="ＭＳ 明朝" w:hint="eastAsia"/>
        </w:rPr>
        <w:t>新聞の広告にも</w:t>
      </w:r>
      <w:r w:rsidR="00BC2058">
        <w:rPr>
          <w:rFonts w:ascii="ＭＳ 明朝" w:hAnsi="ＭＳ 明朝" w:hint="eastAsia"/>
        </w:rPr>
        <w:t>、</w:t>
      </w:r>
      <w:r>
        <w:rPr>
          <w:rFonts w:ascii="ＭＳ 明朝" w:hAnsi="ＭＳ 明朝" w:hint="eastAsia"/>
        </w:rPr>
        <w:t>まさに健康に関する情報が一般の事件・事故のニュースより目につくようになった。バナナに始まり、キムチに納豆、オリーブ油にヨーグルト等々</w:t>
      </w:r>
      <w:r w:rsidR="00BC2058">
        <w:rPr>
          <w:rFonts w:ascii="ＭＳ 明朝" w:hAnsi="ＭＳ 明朝" w:hint="eastAsia"/>
        </w:rPr>
        <w:t>、</w:t>
      </w:r>
      <w:r>
        <w:rPr>
          <w:rFonts w:ascii="ＭＳ 明朝" w:hAnsi="ＭＳ 明朝" w:hint="eastAsia"/>
        </w:rPr>
        <w:t>流行するとスーパーの店頭にはその食材コーナーが増えるような気がする。その上、ストレス</w:t>
      </w:r>
      <w:r w:rsidR="00BC2058">
        <w:rPr>
          <w:rFonts w:ascii="ＭＳ 明朝" w:hAnsi="ＭＳ 明朝" w:hint="eastAsia"/>
        </w:rPr>
        <w:t>に</w:t>
      </w:r>
      <w:r>
        <w:rPr>
          <w:rFonts w:ascii="ＭＳ 明朝" w:hAnsi="ＭＳ 明朝" w:hint="eastAsia"/>
        </w:rPr>
        <w:t>効果あり、又免疫力</w:t>
      </w:r>
      <w:r w:rsidR="00BC2058">
        <w:rPr>
          <w:rFonts w:ascii="ＭＳ 明朝" w:hAnsi="ＭＳ 明朝" w:hint="eastAsia"/>
        </w:rPr>
        <w:t>ＵＰ</w:t>
      </w:r>
      <w:r>
        <w:rPr>
          <w:rFonts w:ascii="ＭＳ 明朝" w:hAnsi="ＭＳ 明朝" w:hint="eastAsia"/>
        </w:rPr>
        <w:t>などとの宣伝のもと、同じような物よりかなり割高でも</w:t>
      </w:r>
      <w:r w:rsidR="00BC2058">
        <w:rPr>
          <w:rFonts w:ascii="ＭＳ 明朝" w:hAnsi="ＭＳ 明朝" w:hint="eastAsia"/>
        </w:rPr>
        <w:t>、</w:t>
      </w:r>
      <w:r>
        <w:rPr>
          <w:rFonts w:ascii="ＭＳ 明朝" w:hAnsi="ＭＳ 明朝" w:hint="eastAsia"/>
        </w:rPr>
        <w:t>皆こぞって手にとって購入している。そう、機能性表示食品と言われる物のようだ。私も宣伝に踊らされていると思っても</w:t>
      </w:r>
      <w:r w:rsidR="00455213">
        <w:rPr>
          <w:rFonts w:ascii="ＭＳ 明朝" w:hAnsi="ＭＳ 明朝" w:hint="eastAsia"/>
        </w:rPr>
        <w:t>、</w:t>
      </w:r>
      <w:r>
        <w:rPr>
          <w:rFonts w:ascii="ＭＳ 明朝" w:hAnsi="ＭＳ 明朝" w:hint="eastAsia"/>
        </w:rPr>
        <w:t>少しでも長生きするなら健康でいたいと思いはじめた頃、レジかごの中には機能性表示食品が入っていた。</w:t>
      </w:r>
    </w:p>
    <w:p w:rsidR="00941246" w:rsidRDefault="000173E8" w:rsidP="00455213">
      <w:pPr>
        <w:ind w:firstLineChars="100" w:firstLine="240"/>
        <w:jc w:val="left"/>
        <w:rPr>
          <w:rFonts w:ascii="ＭＳ 明朝" w:hAnsi="ＭＳ 明朝"/>
        </w:rPr>
      </w:pPr>
      <w:r>
        <w:rPr>
          <w:rFonts w:ascii="ＭＳ 明朝" w:hAnsi="ＭＳ 明朝" w:hint="eastAsia"/>
        </w:rPr>
        <w:t>だが、昨年３月紅麹の健康被害が報じられ、死亡者までもが出たという事件が発生。サプリメント・トクホと言われる物をも含め、大手健康食品メーカーや製薬会社だからと安心出来ないのだと知った。人生１００年時代などとうかれてはいられない。１００才以上の人が何万人と国で発表したとしても、その周りの家族は皆、後期高齢者になるのだ。機能性表示食品に</w:t>
      </w:r>
      <w:r w:rsidR="00BC2058">
        <w:rPr>
          <w:rFonts w:ascii="ＭＳ 明朝" w:hAnsi="ＭＳ 明朝" w:hint="eastAsia"/>
        </w:rPr>
        <w:t>たより「生」にしがみつくよりしょうがないのか。だが、今は同じ物を長期間愛用しつづける事はひかえようと思っている。そして粛々と手間をかける事を心がけ、天日に大根や白菜を干し漬物をつけたりして生活するのが一番かと、痛む腰をとんとんたたいての毎日を送る事が安心と落ちついた。</w:t>
      </w:r>
    </w:p>
    <w:p w:rsidR="00C204A3" w:rsidRDefault="00C204A3" w:rsidP="00455213">
      <w:pPr>
        <w:jc w:val="left"/>
        <w:rPr>
          <w:rFonts w:ascii="ＭＳ 明朝" w:hAnsi="ＭＳ 明朝"/>
          <w:shd w:val="pct15" w:color="auto" w:fill="FFFFFF"/>
        </w:rPr>
      </w:pPr>
    </w:p>
    <w:p w:rsidR="004E382B" w:rsidRDefault="004E382B" w:rsidP="00455213">
      <w:pPr>
        <w:jc w:val="left"/>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4F5241" w:rsidRDefault="004E382B" w:rsidP="00455213">
      <w:pPr>
        <w:jc w:val="left"/>
        <w:rPr>
          <w:rFonts w:ascii="ＭＳ 明朝" w:hAnsi="ＭＳ 明朝"/>
        </w:rPr>
      </w:pPr>
      <w:r>
        <w:rPr>
          <w:rFonts w:ascii="ＭＳ 明朝" w:hAnsi="ＭＳ 明朝" w:hint="eastAsia"/>
        </w:rPr>
        <w:t xml:space="preserve">　</w:t>
      </w:r>
      <w:r w:rsidR="00B67A53" w:rsidRPr="00B67A53">
        <w:rPr>
          <w:rFonts w:ascii="ＭＳ 明朝" w:hAnsi="ＭＳ 明朝" w:hint="eastAsia"/>
        </w:rPr>
        <w:t>機能性表示食品という表示には注意を払っていません。普段購入する食品としておいしくて価格に納得できれば購入しますが、機能性表示食品としてその効能を期待して購入し食べることは先ずありません。それは事業者が科学的根拠を基に機能性を表示していても、国が安全性や機能性の審査を行っていないからです。つまりその表示の信頼性を疑っているわけです。</w:t>
      </w:r>
    </w:p>
    <w:p w:rsidR="005F5141" w:rsidRDefault="00B67A53" w:rsidP="00455213">
      <w:pPr>
        <w:ind w:firstLineChars="100" w:firstLine="240"/>
        <w:jc w:val="left"/>
        <w:rPr>
          <w:rFonts w:ascii="ＭＳ 明朝" w:hAnsi="ＭＳ 明朝"/>
        </w:rPr>
      </w:pPr>
      <w:r w:rsidRPr="00B67A53">
        <w:rPr>
          <w:rFonts w:ascii="ＭＳ 明朝" w:hAnsi="ＭＳ 明朝" w:hint="eastAsia"/>
        </w:rPr>
        <w:t>以前から消費者が効能を期待して購入する食品として国の審査を受けた特定保険用食品がありますが、それなのになぜ審査を受けずに機能を表示する機能性表示食品があるのか、疑問です。消費者が甘く見られているなと感じま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C89" w:rsidRDefault="00272C89">
      <w:r>
        <w:separator/>
      </w:r>
    </w:p>
  </w:endnote>
  <w:endnote w:type="continuationSeparator" w:id="0">
    <w:p w:rsidR="00272C89" w:rsidRDefault="002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C89" w:rsidRDefault="00272C89">
      <w:r>
        <w:separator/>
      </w:r>
    </w:p>
  </w:footnote>
  <w:footnote w:type="continuationSeparator" w:id="0">
    <w:p w:rsidR="00272C89" w:rsidRDefault="0027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7"/>
  </w:num>
  <w:num w:numId="5">
    <w:abstractNumId w:val="8"/>
  </w:num>
  <w:num w:numId="6">
    <w:abstractNumId w:val="5"/>
  </w:num>
  <w:num w:numId="7">
    <w:abstractNumId w:val="6"/>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173E8"/>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5A36"/>
    <w:rsid w:val="000E6E89"/>
    <w:rsid w:val="000F0096"/>
    <w:rsid w:val="000F28BE"/>
    <w:rsid w:val="000F3982"/>
    <w:rsid w:val="000F5335"/>
    <w:rsid w:val="000F6543"/>
    <w:rsid w:val="000F71D2"/>
    <w:rsid w:val="00103401"/>
    <w:rsid w:val="0010714E"/>
    <w:rsid w:val="00107826"/>
    <w:rsid w:val="00111AC1"/>
    <w:rsid w:val="001120CB"/>
    <w:rsid w:val="0011372F"/>
    <w:rsid w:val="00114D01"/>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0D6A"/>
    <w:rsid w:val="001B14C9"/>
    <w:rsid w:val="001B453F"/>
    <w:rsid w:val="001C478D"/>
    <w:rsid w:val="001E100E"/>
    <w:rsid w:val="001E1EA6"/>
    <w:rsid w:val="001E4F74"/>
    <w:rsid w:val="001E515F"/>
    <w:rsid w:val="001E5A56"/>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54356"/>
    <w:rsid w:val="00260C0C"/>
    <w:rsid w:val="002716C0"/>
    <w:rsid w:val="00271FDD"/>
    <w:rsid w:val="00272651"/>
    <w:rsid w:val="00272C89"/>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0AE"/>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34834"/>
    <w:rsid w:val="004349AA"/>
    <w:rsid w:val="00435923"/>
    <w:rsid w:val="004404C1"/>
    <w:rsid w:val="004414D4"/>
    <w:rsid w:val="0044403F"/>
    <w:rsid w:val="0044425D"/>
    <w:rsid w:val="00444955"/>
    <w:rsid w:val="0044548C"/>
    <w:rsid w:val="00447BC3"/>
    <w:rsid w:val="0045025B"/>
    <w:rsid w:val="0045224F"/>
    <w:rsid w:val="00455213"/>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5241"/>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93D"/>
    <w:rsid w:val="00734D2B"/>
    <w:rsid w:val="0074054C"/>
    <w:rsid w:val="007406D1"/>
    <w:rsid w:val="00742B5C"/>
    <w:rsid w:val="00744AED"/>
    <w:rsid w:val="00746D78"/>
    <w:rsid w:val="00750042"/>
    <w:rsid w:val="00751A72"/>
    <w:rsid w:val="00756BDB"/>
    <w:rsid w:val="00757911"/>
    <w:rsid w:val="00761E02"/>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1A65"/>
    <w:rsid w:val="008956DA"/>
    <w:rsid w:val="008978A8"/>
    <w:rsid w:val="00897CB9"/>
    <w:rsid w:val="008A3333"/>
    <w:rsid w:val="008A518A"/>
    <w:rsid w:val="008B1A27"/>
    <w:rsid w:val="008C16F5"/>
    <w:rsid w:val="008C70BA"/>
    <w:rsid w:val="008C7576"/>
    <w:rsid w:val="008D0366"/>
    <w:rsid w:val="008D2C5E"/>
    <w:rsid w:val="008D486D"/>
    <w:rsid w:val="008D770B"/>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6052"/>
    <w:rsid w:val="00AB6991"/>
    <w:rsid w:val="00AB6B47"/>
    <w:rsid w:val="00AB7D72"/>
    <w:rsid w:val="00AC29E4"/>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40924"/>
    <w:rsid w:val="00B415EA"/>
    <w:rsid w:val="00B418C9"/>
    <w:rsid w:val="00B43483"/>
    <w:rsid w:val="00B463E0"/>
    <w:rsid w:val="00B46771"/>
    <w:rsid w:val="00B4709C"/>
    <w:rsid w:val="00B5245D"/>
    <w:rsid w:val="00B5793A"/>
    <w:rsid w:val="00B613DD"/>
    <w:rsid w:val="00B62975"/>
    <w:rsid w:val="00B6513D"/>
    <w:rsid w:val="00B6763D"/>
    <w:rsid w:val="00B67A53"/>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2058"/>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676BC"/>
    <w:rsid w:val="00C7168D"/>
    <w:rsid w:val="00C7169E"/>
    <w:rsid w:val="00C71B5F"/>
    <w:rsid w:val="00C72461"/>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37806"/>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26AF"/>
    <w:rsid w:val="00E243A8"/>
    <w:rsid w:val="00E31974"/>
    <w:rsid w:val="00E43FAC"/>
    <w:rsid w:val="00E446BB"/>
    <w:rsid w:val="00E51DE7"/>
    <w:rsid w:val="00E544E7"/>
    <w:rsid w:val="00E55859"/>
    <w:rsid w:val="00E55F95"/>
    <w:rsid w:val="00E60661"/>
    <w:rsid w:val="00E61192"/>
    <w:rsid w:val="00E63E2E"/>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4D55"/>
    <w:rsid w:val="00F7786A"/>
    <w:rsid w:val="00F80824"/>
    <w:rsid w:val="00F82631"/>
    <w:rsid w:val="00F8380F"/>
    <w:rsid w:val="00F848CF"/>
    <w:rsid w:val="00F87B9D"/>
    <w:rsid w:val="00F91E1B"/>
    <w:rsid w:val="00F92BF8"/>
    <w:rsid w:val="00F9479C"/>
    <w:rsid w:val="00FA614E"/>
    <w:rsid w:val="00FA6989"/>
    <w:rsid w:val="00FA6E4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2396"/>
    <w:rsid w:val="00FE3D58"/>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3B7B2"/>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018045187">
      <w:bodyDiv w:val="1"/>
      <w:marLeft w:val="0"/>
      <w:marRight w:val="0"/>
      <w:marTop w:val="0"/>
      <w:marBottom w:val="0"/>
      <w:divBdr>
        <w:top w:val="none" w:sz="0" w:space="0" w:color="auto"/>
        <w:left w:val="none" w:sz="0" w:space="0" w:color="auto"/>
        <w:bottom w:val="none" w:sz="0" w:space="0" w:color="auto"/>
        <w:right w:val="none" w:sz="0" w:space="0" w:color="auto"/>
      </w:divBdr>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92851112">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626962799">
      <w:bodyDiv w:val="1"/>
      <w:marLeft w:val="0"/>
      <w:marRight w:val="0"/>
      <w:marTop w:val="0"/>
      <w:marBottom w:val="0"/>
      <w:divBdr>
        <w:top w:val="none" w:sz="0" w:space="0" w:color="auto"/>
        <w:left w:val="none" w:sz="0" w:space="0" w:color="auto"/>
        <w:bottom w:val="none" w:sz="0" w:space="0" w:color="auto"/>
        <w:right w:val="none" w:sz="0" w:space="0" w:color="auto"/>
      </w:divBdr>
      <w:divsChild>
        <w:div w:id="1902061561">
          <w:marLeft w:val="0"/>
          <w:marRight w:val="0"/>
          <w:marTop w:val="0"/>
          <w:marBottom w:val="0"/>
          <w:divBdr>
            <w:top w:val="none" w:sz="0" w:space="0" w:color="auto"/>
            <w:left w:val="none" w:sz="0" w:space="0" w:color="auto"/>
            <w:bottom w:val="none" w:sz="0" w:space="0" w:color="auto"/>
            <w:right w:val="none" w:sz="0" w:space="0" w:color="auto"/>
          </w:divBdr>
        </w:div>
        <w:div w:id="135994787">
          <w:marLeft w:val="0"/>
          <w:marRight w:val="0"/>
          <w:marTop w:val="0"/>
          <w:marBottom w:val="0"/>
          <w:divBdr>
            <w:top w:val="none" w:sz="0" w:space="0" w:color="auto"/>
            <w:left w:val="none" w:sz="0" w:space="0" w:color="auto"/>
            <w:bottom w:val="none" w:sz="0" w:space="0" w:color="auto"/>
            <w:right w:val="none" w:sz="0" w:space="0" w:color="auto"/>
          </w:divBdr>
        </w:div>
        <w:div w:id="413672730">
          <w:marLeft w:val="0"/>
          <w:marRight w:val="0"/>
          <w:marTop w:val="0"/>
          <w:marBottom w:val="0"/>
          <w:divBdr>
            <w:top w:val="none" w:sz="0" w:space="0" w:color="auto"/>
            <w:left w:val="none" w:sz="0" w:space="0" w:color="auto"/>
            <w:bottom w:val="none" w:sz="0" w:space="0" w:color="auto"/>
            <w:right w:val="none" w:sz="0" w:space="0" w:color="auto"/>
          </w:divBdr>
        </w:div>
        <w:div w:id="1655833623">
          <w:marLeft w:val="0"/>
          <w:marRight w:val="0"/>
          <w:marTop w:val="0"/>
          <w:marBottom w:val="0"/>
          <w:divBdr>
            <w:top w:val="none" w:sz="0" w:space="0" w:color="auto"/>
            <w:left w:val="none" w:sz="0" w:space="0" w:color="auto"/>
            <w:bottom w:val="none" w:sz="0" w:space="0" w:color="auto"/>
            <w:right w:val="none" w:sz="0" w:space="0" w:color="auto"/>
          </w:divBdr>
        </w:div>
        <w:div w:id="2082560737">
          <w:marLeft w:val="0"/>
          <w:marRight w:val="0"/>
          <w:marTop w:val="0"/>
          <w:marBottom w:val="0"/>
          <w:divBdr>
            <w:top w:val="none" w:sz="0" w:space="0" w:color="auto"/>
            <w:left w:val="none" w:sz="0" w:space="0" w:color="auto"/>
            <w:bottom w:val="none" w:sz="0" w:space="0" w:color="auto"/>
            <w:right w:val="none" w:sz="0" w:space="0" w:color="auto"/>
          </w:divBdr>
        </w:div>
        <w:div w:id="222108904">
          <w:marLeft w:val="0"/>
          <w:marRight w:val="0"/>
          <w:marTop w:val="0"/>
          <w:marBottom w:val="0"/>
          <w:divBdr>
            <w:top w:val="none" w:sz="0" w:space="0" w:color="auto"/>
            <w:left w:val="none" w:sz="0" w:space="0" w:color="auto"/>
            <w:bottom w:val="none" w:sz="0" w:space="0" w:color="auto"/>
            <w:right w:val="none" w:sz="0" w:space="0" w:color="auto"/>
          </w:divBdr>
        </w:div>
        <w:div w:id="276373617">
          <w:marLeft w:val="0"/>
          <w:marRight w:val="0"/>
          <w:marTop w:val="0"/>
          <w:marBottom w:val="0"/>
          <w:divBdr>
            <w:top w:val="none" w:sz="0" w:space="0" w:color="auto"/>
            <w:left w:val="none" w:sz="0" w:space="0" w:color="auto"/>
            <w:bottom w:val="none" w:sz="0" w:space="0" w:color="auto"/>
            <w:right w:val="none" w:sz="0" w:space="0" w:color="auto"/>
          </w:divBdr>
        </w:div>
        <w:div w:id="435248254">
          <w:marLeft w:val="0"/>
          <w:marRight w:val="0"/>
          <w:marTop w:val="0"/>
          <w:marBottom w:val="0"/>
          <w:divBdr>
            <w:top w:val="none" w:sz="0" w:space="0" w:color="auto"/>
            <w:left w:val="none" w:sz="0" w:space="0" w:color="auto"/>
            <w:bottom w:val="none" w:sz="0" w:space="0" w:color="auto"/>
            <w:right w:val="none" w:sz="0" w:space="0" w:color="auto"/>
          </w:divBdr>
        </w:div>
        <w:div w:id="2006736919">
          <w:marLeft w:val="0"/>
          <w:marRight w:val="0"/>
          <w:marTop w:val="0"/>
          <w:marBottom w:val="0"/>
          <w:divBdr>
            <w:top w:val="none" w:sz="0" w:space="0" w:color="auto"/>
            <w:left w:val="none" w:sz="0" w:space="0" w:color="auto"/>
            <w:bottom w:val="none" w:sz="0" w:space="0" w:color="auto"/>
            <w:right w:val="none" w:sz="0" w:space="0" w:color="auto"/>
          </w:divBdr>
        </w:div>
        <w:div w:id="80224379">
          <w:marLeft w:val="0"/>
          <w:marRight w:val="0"/>
          <w:marTop w:val="0"/>
          <w:marBottom w:val="0"/>
          <w:divBdr>
            <w:top w:val="none" w:sz="0" w:space="0" w:color="auto"/>
            <w:left w:val="none" w:sz="0" w:space="0" w:color="auto"/>
            <w:bottom w:val="none" w:sz="0" w:space="0" w:color="auto"/>
            <w:right w:val="none" w:sz="0" w:space="0" w:color="auto"/>
          </w:divBdr>
        </w:div>
        <w:div w:id="469984272">
          <w:marLeft w:val="0"/>
          <w:marRight w:val="0"/>
          <w:marTop w:val="0"/>
          <w:marBottom w:val="0"/>
          <w:divBdr>
            <w:top w:val="none" w:sz="0" w:space="0" w:color="auto"/>
            <w:left w:val="none" w:sz="0" w:space="0" w:color="auto"/>
            <w:bottom w:val="none" w:sz="0" w:space="0" w:color="auto"/>
            <w:right w:val="none" w:sz="0" w:space="0" w:color="auto"/>
          </w:divBdr>
        </w:div>
        <w:div w:id="1680041009">
          <w:marLeft w:val="0"/>
          <w:marRight w:val="0"/>
          <w:marTop w:val="0"/>
          <w:marBottom w:val="0"/>
          <w:divBdr>
            <w:top w:val="none" w:sz="0" w:space="0" w:color="auto"/>
            <w:left w:val="none" w:sz="0" w:space="0" w:color="auto"/>
            <w:bottom w:val="none" w:sz="0" w:space="0" w:color="auto"/>
            <w:right w:val="none" w:sz="0" w:space="0" w:color="auto"/>
          </w:divBdr>
        </w:div>
        <w:div w:id="1524899816">
          <w:marLeft w:val="0"/>
          <w:marRight w:val="0"/>
          <w:marTop w:val="0"/>
          <w:marBottom w:val="0"/>
          <w:divBdr>
            <w:top w:val="none" w:sz="0" w:space="0" w:color="auto"/>
            <w:left w:val="none" w:sz="0" w:space="0" w:color="auto"/>
            <w:bottom w:val="none" w:sz="0" w:space="0" w:color="auto"/>
            <w:right w:val="none" w:sz="0" w:space="0" w:color="auto"/>
          </w:divBdr>
        </w:div>
        <w:div w:id="708602007">
          <w:marLeft w:val="0"/>
          <w:marRight w:val="0"/>
          <w:marTop w:val="0"/>
          <w:marBottom w:val="0"/>
          <w:divBdr>
            <w:top w:val="none" w:sz="0" w:space="0" w:color="auto"/>
            <w:left w:val="none" w:sz="0" w:space="0" w:color="auto"/>
            <w:bottom w:val="none" w:sz="0" w:space="0" w:color="auto"/>
            <w:right w:val="none" w:sz="0" w:space="0" w:color="auto"/>
          </w:divBdr>
        </w:div>
        <w:div w:id="584261384">
          <w:marLeft w:val="0"/>
          <w:marRight w:val="0"/>
          <w:marTop w:val="0"/>
          <w:marBottom w:val="0"/>
          <w:divBdr>
            <w:top w:val="none" w:sz="0" w:space="0" w:color="auto"/>
            <w:left w:val="none" w:sz="0" w:space="0" w:color="auto"/>
            <w:bottom w:val="none" w:sz="0" w:space="0" w:color="auto"/>
            <w:right w:val="none" w:sz="0" w:space="0" w:color="auto"/>
          </w:divBdr>
        </w:div>
        <w:div w:id="348994340">
          <w:marLeft w:val="0"/>
          <w:marRight w:val="0"/>
          <w:marTop w:val="0"/>
          <w:marBottom w:val="0"/>
          <w:divBdr>
            <w:top w:val="none" w:sz="0" w:space="0" w:color="auto"/>
            <w:left w:val="none" w:sz="0" w:space="0" w:color="auto"/>
            <w:bottom w:val="none" w:sz="0" w:space="0" w:color="auto"/>
            <w:right w:val="none" w:sz="0" w:space="0" w:color="auto"/>
          </w:divBdr>
        </w:div>
      </w:divsChild>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0514-00AA-4587-8D55-1618841D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708</Words>
  <Characters>4040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16</cp:revision>
  <cp:lastPrinted>2025-02-10T04:04:00Z</cp:lastPrinted>
  <dcterms:created xsi:type="dcterms:W3CDTF">2024-05-07T02:26:00Z</dcterms:created>
  <dcterms:modified xsi:type="dcterms:W3CDTF">2025-02-10T04:05:00Z</dcterms:modified>
</cp:coreProperties>
</file>