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9FBCB" w14:textId="7E6EB919" w:rsidR="005D2C22" w:rsidRPr="00B41268" w:rsidRDefault="005D2C22" w:rsidP="00B41268">
      <w:pPr>
        <w:jc w:val="right"/>
        <w:rPr>
          <w:color w:val="FF0000"/>
          <w:sz w:val="32"/>
          <w:szCs w:val="32"/>
        </w:rPr>
      </w:pPr>
    </w:p>
    <w:p w14:paraId="41D9FE23" w14:textId="77777777" w:rsidR="002E1674" w:rsidRPr="00BF0A98" w:rsidRDefault="00A3528B" w:rsidP="005D2C22">
      <w:pPr>
        <w:jc w:val="center"/>
        <w:rPr>
          <w:sz w:val="32"/>
          <w:szCs w:val="32"/>
        </w:rPr>
      </w:pPr>
      <w:r w:rsidRPr="00BF0A98">
        <w:rPr>
          <w:rFonts w:hint="eastAsia"/>
          <w:sz w:val="32"/>
          <w:szCs w:val="32"/>
        </w:rPr>
        <w:t>第２</w:t>
      </w:r>
      <w:r w:rsidR="00324059" w:rsidRPr="00BF0A98">
        <w:rPr>
          <w:rFonts w:hint="eastAsia"/>
          <w:sz w:val="32"/>
          <w:szCs w:val="32"/>
        </w:rPr>
        <w:t>次</w:t>
      </w:r>
      <w:r w:rsidR="005D2C22" w:rsidRPr="00BF0A98">
        <w:rPr>
          <w:rFonts w:hint="eastAsia"/>
          <w:sz w:val="32"/>
          <w:szCs w:val="32"/>
        </w:rPr>
        <w:t>土浦市水道事業基本計画及び</w:t>
      </w:r>
    </w:p>
    <w:p w14:paraId="45E04D12" w14:textId="62F7527D" w:rsidR="009623CF" w:rsidRPr="005D2C22" w:rsidRDefault="005D2C22" w:rsidP="002E1674">
      <w:pPr>
        <w:jc w:val="center"/>
        <w:rPr>
          <w:sz w:val="32"/>
          <w:szCs w:val="32"/>
        </w:rPr>
      </w:pPr>
      <w:r w:rsidRPr="00BF0A98">
        <w:rPr>
          <w:rFonts w:hint="eastAsia"/>
          <w:sz w:val="32"/>
          <w:szCs w:val="32"/>
        </w:rPr>
        <w:t>経営戦略</w:t>
      </w:r>
      <w:r w:rsidR="00A3528B" w:rsidRPr="00BF0A98">
        <w:rPr>
          <w:rFonts w:hint="eastAsia"/>
          <w:sz w:val="32"/>
          <w:szCs w:val="32"/>
        </w:rPr>
        <w:t>等策定（</w:t>
      </w:r>
      <w:r w:rsidRPr="00BF0A98">
        <w:rPr>
          <w:rFonts w:hint="eastAsia"/>
          <w:sz w:val="32"/>
          <w:szCs w:val="32"/>
        </w:rPr>
        <w:t>見直し</w:t>
      </w:r>
      <w:r w:rsidR="00A3528B" w:rsidRPr="00BF0A98">
        <w:rPr>
          <w:rFonts w:hint="eastAsia"/>
          <w:sz w:val="32"/>
          <w:szCs w:val="32"/>
        </w:rPr>
        <w:t>）</w:t>
      </w:r>
      <w:r w:rsidRPr="005D2C22">
        <w:rPr>
          <w:rFonts w:hint="eastAsia"/>
          <w:sz w:val="32"/>
          <w:szCs w:val="32"/>
        </w:rPr>
        <w:t>業務委託</w:t>
      </w:r>
    </w:p>
    <w:p w14:paraId="2EFA1EC3" w14:textId="77777777" w:rsidR="005D2C22" w:rsidRPr="005D2C22" w:rsidRDefault="005D2C22" w:rsidP="005D2C22">
      <w:pPr>
        <w:jc w:val="center"/>
        <w:rPr>
          <w:sz w:val="32"/>
          <w:szCs w:val="32"/>
        </w:rPr>
      </w:pPr>
    </w:p>
    <w:p w14:paraId="219ADFCE" w14:textId="1F9E4FFE" w:rsidR="005D2C22" w:rsidRPr="005D2C22" w:rsidRDefault="005D2C22" w:rsidP="005D2C22">
      <w:pPr>
        <w:jc w:val="center"/>
        <w:rPr>
          <w:sz w:val="32"/>
          <w:szCs w:val="32"/>
        </w:rPr>
      </w:pPr>
    </w:p>
    <w:p w14:paraId="0BC97041" w14:textId="77777777" w:rsidR="005D2C22" w:rsidRPr="005D2C22" w:rsidRDefault="005D2C22" w:rsidP="005D2C22">
      <w:pPr>
        <w:jc w:val="center"/>
        <w:rPr>
          <w:sz w:val="32"/>
          <w:szCs w:val="32"/>
        </w:rPr>
      </w:pPr>
    </w:p>
    <w:p w14:paraId="523D655A" w14:textId="77777777" w:rsidR="005D2C22" w:rsidRPr="005D2C22" w:rsidRDefault="005D2C22" w:rsidP="005D2C22">
      <w:pPr>
        <w:jc w:val="center"/>
        <w:rPr>
          <w:sz w:val="32"/>
          <w:szCs w:val="32"/>
        </w:rPr>
      </w:pPr>
    </w:p>
    <w:p w14:paraId="1D3BE472" w14:textId="1900BAB3" w:rsidR="005D2C22" w:rsidRPr="005D2C22" w:rsidRDefault="005D2C22" w:rsidP="005D2C22">
      <w:pPr>
        <w:jc w:val="center"/>
        <w:rPr>
          <w:sz w:val="32"/>
          <w:szCs w:val="32"/>
        </w:rPr>
      </w:pPr>
      <w:r w:rsidRPr="005D2C22">
        <w:rPr>
          <w:rFonts w:hint="eastAsia"/>
          <w:sz w:val="32"/>
          <w:szCs w:val="32"/>
        </w:rPr>
        <w:t>特記仕様書</w:t>
      </w:r>
    </w:p>
    <w:p w14:paraId="4A51BB5C" w14:textId="77777777" w:rsidR="005D2C22" w:rsidRPr="005D2C22" w:rsidRDefault="005D2C22" w:rsidP="005D2C22">
      <w:pPr>
        <w:jc w:val="center"/>
        <w:rPr>
          <w:sz w:val="32"/>
          <w:szCs w:val="32"/>
        </w:rPr>
      </w:pPr>
    </w:p>
    <w:p w14:paraId="1CDDB546" w14:textId="77777777" w:rsidR="005D2C22" w:rsidRPr="005D2C22" w:rsidRDefault="005D2C22" w:rsidP="005D2C22">
      <w:pPr>
        <w:jc w:val="center"/>
        <w:rPr>
          <w:sz w:val="32"/>
          <w:szCs w:val="32"/>
        </w:rPr>
      </w:pPr>
    </w:p>
    <w:p w14:paraId="4B4176FB" w14:textId="77777777" w:rsidR="005D2C22" w:rsidRPr="005D2C22" w:rsidRDefault="005D2C22" w:rsidP="005D2C22">
      <w:pPr>
        <w:jc w:val="center"/>
        <w:rPr>
          <w:sz w:val="32"/>
          <w:szCs w:val="32"/>
        </w:rPr>
      </w:pPr>
    </w:p>
    <w:p w14:paraId="713CC589" w14:textId="77777777" w:rsidR="005D2C22" w:rsidRPr="005D2C22" w:rsidRDefault="005D2C22" w:rsidP="005D2C22">
      <w:pPr>
        <w:jc w:val="center"/>
        <w:rPr>
          <w:sz w:val="32"/>
          <w:szCs w:val="32"/>
        </w:rPr>
      </w:pPr>
    </w:p>
    <w:p w14:paraId="2D0B6E40" w14:textId="77777777" w:rsidR="005D2C22" w:rsidRDefault="005D2C22" w:rsidP="005D2C22"/>
    <w:p w14:paraId="09C9BAC1" w14:textId="718C8516" w:rsidR="005D2C22" w:rsidRDefault="005D2C22" w:rsidP="005D2C22"/>
    <w:p w14:paraId="2FD1DCF8" w14:textId="77777777" w:rsidR="005D2C22" w:rsidRDefault="005D2C22" w:rsidP="005D2C22"/>
    <w:p w14:paraId="05D4AE76" w14:textId="77777777" w:rsidR="005D2C22" w:rsidRDefault="005D2C22" w:rsidP="005D2C22"/>
    <w:p w14:paraId="60872C22" w14:textId="77777777" w:rsidR="005D2C22" w:rsidRDefault="005D2C22" w:rsidP="005D2C22"/>
    <w:p w14:paraId="06252854" w14:textId="77777777" w:rsidR="005D2C22" w:rsidRDefault="005D2C22" w:rsidP="005D2C22"/>
    <w:p w14:paraId="17BEBFAA" w14:textId="77777777" w:rsidR="005D2C22" w:rsidRDefault="005D2C22" w:rsidP="005D2C22"/>
    <w:p w14:paraId="1C719393" w14:textId="77777777" w:rsidR="005D2C22" w:rsidRDefault="005D2C22" w:rsidP="005D2C22"/>
    <w:p w14:paraId="7AB6BF6C" w14:textId="77777777" w:rsidR="005D2C22" w:rsidRDefault="005D2C22" w:rsidP="005D2C22"/>
    <w:p w14:paraId="10449806" w14:textId="77777777" w:rsidR="005D2C22" w:rsidRDefault="005D2C22" w:rsidP="005D2C22"/>
    <w:p w14:paraId="450E1525" w14:textId="77777777" w:rsidR="005D2C22" w:rsidRDefault="005D2C22" w:rsidP="005D2C22"/>
    <w:p w14:paraId="7ECA6F4F" w14:textId="4B334C20" w:rsidR="005D2C22" w:rsidRDefault="005D2C22" w:rsidP="00C8008D"/>
    <w:p w14:paraId="3E3832BF" w14:textId="769232A1" w:rsidR="00C8008D" w:rsidRDefault="00C8008D" w:rsidP="00C8008D">
      <w:pPr>
        <w:pStyle w:val="a9"/>
        <w:numPr>
          <w:ilvl w:val="0"/>
          <w:numId w:val="3"/>
        </w:numPr>
      </w:pPr>
      <w:r>
        <w:rPr>
          <w:rFonts w:hint="eastAsia"/>
        </w:rPr>
        <w:lastRenderedPageBreak/>
        <w:t>業務の名称</w:t>
      </w:r>
    </w:p>
    <w:p w14:paraId="74A2CA70" w14:textId="22568648" w:rsidR="00C8008D" w:rsidRPr="00A25BBD" w:rsidRDefault="00A3528B" w:rsidP="00C8008D">
      <w:pPr>
        <w:ind w:firstLineChars="300" w:firstLine="630"/>
        <w:rPr>
          <w:szCs w:val="21"/>
        </w:rPr>
      </w:pPr>
      <w:r w:rsidRPr="00A25BBD">
        <w:rPr>
          <w:rFonts w:hint="eastAsia"/>
          <w:szCs w:val="21"/>
        </w:rPr>
        <w:t>第２</w:t>
      </w:r>
      <w:r w:rsidR="002E1674" w:rsidRPr="00A25BBD">
        <w:rPr>
          <w:rFonts w:hint="eastAsia"/>
          <w:szCs w:val="21"/>
        </w:rPr>
        <w:t>次</w:t>
      </w:r>
      <w:r w:rsidR="00C8008D" w:rsidRPr="00A25BBD">
        <w:rPr>
          <w:rFonts w:hint="eastAsia"/>
          <w:szCs w:val="21"/>
        </w:rPr>
        <w:t>土浦市水道事業基本計画及び経営戦略</w:t>
      </w:r>
      <w:r w:rsidRPr="00A25BBD">
        <w:rPr>
          <w:rFonts w:hint="eastAsia"/>
          <w:szCs w:val="21"/>
        </w:rPr>
        <w:t>等策定（</w:t>
      </w:r>
      <w:r w:rsidR="00C8008D" w:rsidRPr="00A25BBD">
        <w:rPr>
          <w:rFonts w:hint="eastAsia"/>
          <w:szCs w:val="21"/>
        </w:rPr>
        <w:t>見直し</w:t>
      </w:r>
      <w:r w:rsidRPr="00A25BBD">
        <w:rPr>
          <w:rFonts w:hint="eastAsia"/>
          <w:szCs w:val="21"/>
        </w:rPr>
        <w:t>）</w:t>
      </w:r>
      <w:r w:rsidR="00C8008D" w:rsidRPr="00A25BBD">
        <w:rPr>
          <w:rFonts w:hint="eastAsia"/>
          <w:szCs w:val="21"/>
        </w:rPr>
        <w:t>業務委託</w:t>
      </w:r>
    </w:p>
    <w:p w14:paraId="1A6A1D5A" w14:textId="77777777" w:rsidR="00995FBF" w:rsidRPr="00A25BBD" w:rsidRDefault="00995FBF" w:rsidP="00995FBF">
      <w:pPr>
        <w:rPr>
          <w:szCs w:val="21"/>
        </w:rPr>
      </w:pPr>
    </w:p>
    <w:p w14:paraId="0D73AA0A" w14:textId="087A8659" w:rsidR="00995FBF" w:rsidRPr="00A25BBD" w:rsidRDefault="00995FBF" w:rsidP="00995FBF">
      <w:pPr>
        <w:pStyle w:val="a9"/>
        <w:numPr>
          <w:ilvl w:val="0"/>
          <w:numId w:val="3"/>
        </w:numPr>
        <w:rPr>
          <w:szCs w:val="21"/>
        </w:rPr>
      </w:pPr>
      <w:r w:rsidRPr="00A25BBD">
        <w:rPr>
          <w:rFonts w:hint="eastAsia"/>
          <w:szCs w:val="21"/>
        </w:rPr>
        <w:t>委託期間</w:t>
      </w:r>
    </w:p>
    <w:p w14:paraId="2B26BF02" w14:textId="6361FEEA" w:rsidR="00995FBF" w:rsidRPr="00A25BBD" w:rsidRDefault="00A3528B" w:rsidP="00A3528B">
      <w:pPr>
        <w:pStyle w:val="a9"/>
        <w:ind w:left="420" w:firstLineChars="100" w:firstLine="210"/>
        <w:rPr>
          <w:szCs w:val="21"/>
        </w:rPr>
      </w:pPr>
      <w:r w:rsidRPr="00A25BBD">
        <w:rPr>
          <w:rFonts w:hint="eastAsia"/>
          <w:szCs w:val="21"/>
        </w:rPr>
        <w:t>契約日の翌日</w:t>
      </w:r>
      <w:r w:rsidR="00995FBF" w:rsidRPr="00A25BBD">
        <w:rPr>
          <w:rFonts w:hint="eastAsia"/>
          <w:szCs w:val="21"/>
        </w:rPr>
        <w:t xml:space="preserve">　から　令和</w:t>
      </w:r>
      <w:r w:rsidRPr="00A25BBD">
        <w:rPr>
          <w:rFonts w:hint="eastAsia"/>
          <w:szCs w:val="21"/>
        </w:rPr>
        <w:t>８</w:t>
      </w:r>
      <w:r w:rsidR="00995FBF" w:rsidRPr="00A25BBD">
        <w:rPr>
          <w:rFonts w:hint="eastAsia"/>
          <w:szCs w:val="21"/>
        </w:rPr>
        <w:t>年</w:t>
      </w:r>
      <w:r w:rsidRPr="00A25BBD">
        <w:rPr>
          <w:rFonts w:hint="eastAsia"/>
          <w:szCs w:val="21"/>
        </w:rPr>
        <w:t>３</w:t>
      </w:r>
      <w:r w:rsidR="00995FBF" w:rsidRPr="00A25BBD">
        <w:rPr>
          <w:rFonts w:hint="eastAsia"/>
          <w:szCs w:val="21"/>
        </w:rPr>
        <w:t>月</w:t>
      </w:r>
      <w:r w:rsidRPr="00A25BBD">
        <w:rPr>
          <w:rFonts w:hint="eastAsia"/>
          <w:szCs w:val="21"/>
        </w:rPr>
        <w:t>２０</w:t>
      </w:r>
      <w:r w:rsidR="00995FBF" w:rsidRPr="00A25BBD">
        <w:rPr>
          <w:rFonts w:hint="eastAsia"/>
          <w:szCs w:val="21"/>
        </w:rPr>
        <w:t>日</w:t>
      </w:r>
      <w:r w:rsidRPr="00A25BBD">
        <w:rPr>
          <w:rFonts w:hint="eastAsia"/>
          <w:szCs w:val="21"/>
        </w:rPr>
        <w:t xml:space="preserve">　まで</w:t>
      </w:r>
    </w:p>
    <w:p w14:paraId="020424BE" w14:textId="77777777" w:rsidR="00C8008D" w:rsidRPr="00A3528B" w:rsidRDefault="00C8008D" w:rsidP="00C8008D">
      <w:pPr>
        <w:rPr>
          <w:szCs w:val="21"/>
        </w:rPr>
      </w:pPr>
    </w:p>
    <w:p w14:paraId="1574200C" w14:textId="7BE65DDF" w:rsidR="00C8008D" w:rsidRPr="00C8008D" w:rsidRDefault="00C8008D" w:rsidP="00C8008D">
      <w:pPr>
        <w:pStyle w:val="a9"/>
        <w:numPr>
          <w:ilvl w:val="0"/>
          <w:numId w:val="3"/>
        </w:numPr>
        <w:rPr>
          <w:szCs w:val="21"/>
        </w:rPr>
      </w:pPr>
      <w:r w:rsidRPr="00C8008D">
        <w:rPr>
          <w:rFonts w:hint="eastAsia"/>
          <w:szCs w:val="21"/>
        </w:rPr>
        <w:t>業務の目的</w:t>
      </w:r>
    </w:p>
    <w:p w14:paraId="6C397D38" w14:textId="16F7BB5E" w:rsidR="008C3E45" w:rsidRPr="00A25BBD" w:rsidRDefault="00330733" w:rsidP="00E95D15">
      <w:pPr>
        <w:pStyle w:val="a9"/>
        <w:ind w:left="420" w:firstLineChars="100" w:firstLine="210"/>
      </w:pPr>
      <w:r w:rsidRPr="00A25BBD">
        <w:rPr>
          <w:rFonts w:hint="eastAsia"/>
          <w:szCs w:val="21"/>
        </w:rPr>
        <w:t>土浦市水道事業</w:t>
      </w:r>
      <w:r w:rsidR="00E95D15" w:rsidRPr="00A25BBD">
        <w:rPr>
          <w:rFonts w:hint="eastAsia"/>
          <w:szCs w:val="21"/>
        </w:rPr>
        <w:t>は、</w:t>
      </w:r>
      <w:r w:rsidR="008C3E45" w:rsidRPr="00A25BBD">
        <w:rPr>
          <w:rFonts w:hint="eastAsia"/>
          <w:szCs w:val="21"/>
        </w:rPr>
        <w:t>令和３年３月に第２次土浦市水道事業基本計画、土浦市水道事業経営戦略、土浦市水道事業ビジョン、土浦市水道事業アセットマネジメントを策定し</w:t>
      </w:r>
      <w:r w:rsidR="00D80CE6" w:rsidRPr="00A25BBD">
        <w:rPr>
          <w:rFonts w:hint="eastAsia"/>
          <w:szCs w:val="21"/>
        </w:rPr>
        <w:t>、</w:t>
      </w:r>
      <w:r w:rsidR="008C3E45" w:rsidRPr="00A25BBD">
        <w:rPr>
          <w:rFonts w:hint="eastAsia"/>
        </w:rPr>
        <w:t>持続可能な事業運営を行っていくため</w:t>
      </w:r>
      <w:r w:rsidR="00A3528B" w:rsidRPr="00A25BBD">
        <w:rPr>
          <w:rFonts w:hint="eastAsia"/>
        </w:rPr>
        <w:t>、</w:t>
      </w:r>
      <w:r w:rsidR="008C3E45" w:rsidRPr="00A25BBD">
        <w:rPr>
          <w:rFonts w:hint="eastAsia"/>
        </w:rPr>
        <w:t>中長期間</w:t>
      </w:r>
      <w:r w:rsidR="00A3528B" w:rsidRPr="00A25BBD">
        <w:rPr>
          <w:rFonts w:hint="eastAsia"/>
        </w:rPr>
        <w:t>を</w:t>
      </w:r>
      <w:r w:rsidR="008C3E45" w:rsidRPr="00A25BBD">
        <w:rPr>
          <w:rFonts w:hint="eastAsia"/>
        </w:rPr>
        <w:t>見据えた事業計画</w:t>
      </w:r>
      <w:r w:rsidR="00A3528B" w:rsidRPr="00A25BBD">
        <w:rPr>
          <w:rFonts w:hint="eastAsia"/>
        </w:rPr>
        <w:t>を</w:t>
      </w:r>
      <w:r w:rsidRPr="00A25BBD">
        <w:rPr>
          <w:rFonts w:hint="eastAsia"/>
        </w:rPr>
        <w:t>もと</w:t>
      </w:r>
      <w:r w:rsidR="00A3528B" w:rsidRPr="00A25BBD">
        <w:rPr>
          <w:rFonts w:hint="eastAsia"/>
        </w:rPr>
        <w:t>に</w:t>
      </w:r>
      <w:r w:rsidR="00766081" w:rsidRPr="00A25BBD">
        <w:rPr>
          <w:rFonts w:hint="eastAsia"/>
        </w:rPr>
        <w:t>実施されてきた</w:t>
      </w:r>
      <w:r w:rsidR="008C3E45" w:rsidRPr="00A25BBD">
        <w:rPr>
          <w:rFonts w:hint="eastAsia"/>
        </w:rPr>
        <w:t>。</w:t>
      </w:r>
    </w:p>
    <w:p w14:paraId="0256FA23" w14:textId="717D7F92" w:rsidR="001A2785" w:rsidRDefault="001A2785" w:rsidP="008C3E45">
      <w:pPr>
        <w:pStyle w:val="a9"/>
        <w:ind w:left="420" w:firstLineChars="100" w:firstLine="210"/>
        <w:rPr>
          <w:szCs w:val="21"/>
        </w:rPr>
      </w:pPr>
      <w:r w:rsidRPr="00A25BBD">
        <w:rPr>
          <w:rFonts w:hint="eastAsia"/>
          <w:szCs w:val="21"/>
        </w:rPr>
        <w:t>本業務では、本市水道事業の現状を踏まえ、アセットマネジメントにおける中長期間の試算</w:t>
      </w:r>
      <w:r w:rsidR="00766081" w:rsidRPr="00A25BBD">
        <w:rPr>
          <w:rFonts w:hint="eastAsia"/>
          <w:szCs w:val="21"/>
        </w:rPr>
        <w:t>の</w:t>
      </w:r>
      <w:r w:rsidRPr="00A25BBD">
        <w:rPr>
          <w:rFonts w:hint="eastAsia"/>
          <w:szCs w:val="21"/>
        </w:rPr>
        <w:t>見直し</w:t>
      </w:r>
      <w:r w:rsidR="00766081" w:rsidRPr="00A25BBD">
        <w:rPr>
          <w:rFonts w:hint="eastAsia"/>
          <w:szCs w:val="21"/>
        </w:rPr>
        <w:t>を行い、安心・安全な水を供給するため</w:t>
      </w:r>
      <w:r w:rsidR="00075AB7" w:rsidRPr="00A25BBD">
        <w:rPr>
          <w:rFonts w:hint="eastAsia"/>
          <w:szCs w:val="21"/>
        </w:rPr>
        <w:t>の</w:t>
      </w:r>
      <w:r w:rsidR="00766081" w:rsidRPr="00A25BBD">
        <w:rPr>
          <w:rFonts w:hint="eastAsia"/>
          <w:szCs w:val="21"/>
        </w:rPr>
        <w:t>、</w:t>
      </w:r>
      <w:r w:rsidR="00330733" w:rsidRPr="00A25BBD">
        <w:rPr>
          <w:rFonts w:hint="eastAsia"/>
          <w:szCs w:val="21"/>
        </w:rPr>
        <w:t>将来における</w:t>
      </w:r>
      <w:r w:rsidR="00ED1043" w:rsidRPr="00A25BBD">
        <w:rPr>
          <w:rFonts w:hint="eastAsia"/>
          <w:szCs w:val="21"/>
        </w:rPr>
        <w:t>持続可能な事業運営</w:t>
      </w:r>
      <w:r w:rsidR="00330733" w:rsidRPr="00A25BBD">
        <w:rPr>
          <w:rFonts w:hint="eastAsia"/>
          <w:szCs w:val="21"/>
        </w:rPr>
        <w:t>の</w:t>
      </w:r>
      <w:r w:rsidRPr="00A25BBD">
        <w:rPr>
          <w:rFonts w:hint="eastAsia"/>
          <w:szCs w:val="21"/>
        </w:rPr>
        <w:t>計画、財政計画</w:t>
      </w:r>
      <w:r w:rsidR="00075AB7" w:rsidRPr="00A25BBD">
        <w:rPr>
          <w:rFonts w:hint="eastAsia"/>
          <w:szCs w:val="21"/>
        </w:rPr>
        <w:t>等</w:t>
      </w:r>
      <w:r w:rsidRPr="00A25BBD">
        <w:rPr>
          <w:rFonts w:hint="eastAsia"/>
          <w:szCs w:val="21"/>
        </w:rPr>
        <w:t>の見直しを行い</w:t>
      </w:r>
      <w:r w:rsidR="00ED1043" w:rsidRPr="00A25BBD">
        <w:rPr>
          <w:rFonts w:hint="eastAsia"/>
          <w:szCs w:val="21"/>
        </w:rPr>
        <w:t>、</w:t>
      </w:r>
      <w:r w:rsidR="00ED1043" w:rsidRPr="00A25BBD">
        <w:rPr>
          <w:rFonts w:hint="eastAsia"/>
        </w:rPr>
        <w:t>水</w:t>
      </w:r>
      <w:r w:rsidR="00ED1043">
        <w:rPr>
          <w:rFonts w:hint="eastAsia"/>
        </w:rPr>
        <w:t>道事業基本計画及び経営戦略を</w:t>
      </w:r>
      <w:r w:rsidR="000F6A68">
        <w:rPr>
          <w:rFonts w:hint="eastAsia"/>
        </w:rPr>
        <w:t>改定</w:t>
      </w:r>
      <w:r w:rsidR="00ED1043">
        <w:rPr>
          <w:rFonts w:hint="eastAsia"/>
        </w:rPr>
        <w:t>するものである。</w:t>
      </w:r>
    </w:p>
    <w:p w14:paraId="69E7A42D" w14:textId="77777777" w:rsidR="00C8008D" w:rsidRDefault="00C8008D" w:rsidP="00E52EA4"/>
    <w:p w14:paraId="32AD4F2E" w14:textId="68EEEC50" w:rsidR="00E32078" w:rsidRDefault="00E32078" w:rsidP="00E32078">
      <w:pPr>
        <w:pStyle w:val="a9"/>
        <w:numPr>
          <w:ilvl w:val="0"/>
          <w:numId w:val="3"/>
        </w:numPr>
      </w:pPr>
      <w:r>
        <w:rPr>
          <w:rFonts w:hint="eastAsia"/>
        </w:rPr>
        <w:t>業務</w:t>
      </w:r>
      <w:r w:rsidR="003E0BB8">
        <w:rPr>
          <w:rFonts w:hint="eastAsia"/>
        </w:rPr>
        <w:t>内容</w:t>
      </w:r>
    </w:p>
    <w:p w14:paraId="130DC434" w14:textId="11375355" w:rsidR="00B30703" w:rsidRDefault="00B30703" w:rsidP="00B30703">
      <w:pPr>
        <w:pStyle w:val="a9"/>
        <w:numPr>
          <w:ilvl w:val="0"/>
          <w:numId w:val="5"/>
        </w:numPr>
      </w:pPr>
      <w:r>
        <w:rPr>
          <w:rFonts w:hint="eastAsia"/>
        </w:rPr>
        <w:t>打合せ協議</w:t>
      </w:r>
    </w:p>
    <w:p w14:paraId="5DDA0D26" w14:textId="4C4DA5BD" w:rsidR="00B30703" w:rsidRDefault="00B30703" w:rsidP="00B30703">
      <w:pPr>
        <w:pStyle w:val="a9"/>
        <w:numPr>
          <w:ilvl w:val="0"/>
          <w:numId w:val="10"/>
        </w:numPr>
      </w:pPr>
      <w:r>
        <w:rPr>
          <w:rFonts w:hint="eastAsia"/>
        </w:rPr>
        <w:t>初回打合せ</w:t>
      </w:r>
    </w:p>
    <w:p w14:paraId="0847F9FA" w14:textId="34BF3FE1" w:rsidR="00B30703" w:rsidRDefault="00B30703" w:rsidP="00B30703">
      <w:pPr>
        <w:pStyle w:val="a9"/>
      </w:pPr>
      <w:r>
        <w:rPr>
          <w:rFonts w:hint="eastAsia"/>
        </w:rPr>
        <w:t xml:space="preserve">　業務内容の確認（要望事項・内容、作業方針・工程、検討事項・内容等の協議確　　　　　　　　　　　　</w:t>
      </w:r>
    </w:p>
    <w:p w14:paraId="0025701E" w14:textId="4287FEA8" w:rsidR="00B30703" w:rsidRDefault="00B30703" w:rsidP="00B30703">
      <w:pPr>
        <w:pStyle w:val="a9"/>
      </w:pPr>
      <w:r>
        <w:rPr>
          <w:rFonts w:hint="eastAsia"/>
        </w:rPr>
        <w:t>認）及び貸与資料等の確認を行う。</w:t>
      </w:r>
    </w:p>
    <w:p w14:paraId="5B02D52E" w14:textId="08B2FE44" w:rsidR="00B30703" w:rsidRDefault="00B30703" w:rsidP="00B30703">
      <w:r>
        <w:rPr>
          <w:rFonts w:hint="eastAsia"/>
        </w:rPr>
        <w:t xml:space="preserve">　　イ．中間打合せ</w:t>
      </w:r>
    </w:p>
    <w:p w14:paraId="7E64BC1D" w14:textId="6DF03CF8" w:rsidR="00B30703" w:rsidRDefault="00B30703" w:rsidP="00B30703">
      <w:r>
        <w:rPr>
          <w:rFonts w:hint="eastAsia"/>
        </w:rPr>
        <w:t xml:space="preserve">　　　　　中間報告及び作業中に発生する諸条件の処理に関する確認を行う。</w:t>
      </w:r>
    </w:p>
    <w:p w14:paraId="605614E8" w14:textId="00736236" w:rsidR="00B30703" w:rsidRDefault="00B30703" w:rsidP="00B30703">
      <w:pPr>
        <w:pStyle w:val="a9"/>
        <w:numPr>
          <w:ilvl w:val="1"/>
          <w:numId w:val="5"/>
        </w:numPr>
      </w:pPr>
      <w:r>
        <w:rPr>
          <w:rFonts w:hint="eastAsia"/>
        </w:rPr>
        <w:t>最終打合せ</w:t>
      </w:r>
    </w:p>
    <w:p w14:paraId="452E7CE4" w14:textId="3E3BF71C" w:rsidR="00B30703" w:rsidRDefault="00B30703" w:rsidP="00B30703">
      <w:pPr>
        <w:pStyle w:val="a9"/>
        <w:ind w:left="840"/>
      </w:pPr>
      <w:r>
        <w:rPr>
          <w:rFonts w:hint="eastAsia"/>
        </w:rPr>
        <w:t xml:space="preserve">　</w:t>
      </w:r>
      <w:r w:rsidR="00F139CA">
        <w:rPr>
          <w:rFonts w:hint="eastAsia"/>
        </w:rPr>
        <w:t>総括説明及び成果品納入</w:t>
      </w:r>
      <w:r w:rsidR="00E128BF">
        <w:rPr>
          <w:rFonts w:hint="eastAsia"/>
        </w:rPr>
        <w:t>を行う。</w:t>
      </w:r>
    </w:p>
    <w:p w14:paraId="1FB79F5A" w14:textId="392AEA44" w:rsidR="00F139CA" w:rsidRDefault="00F139CA" w:rsidP="00F139CA">
      <w:r>
        <w:rPr>
          <w:rFonts w:hint="eastAsia"/>
        </w:rPr>
        <w:t xml:space="preserve">　　エ．各打合せ終了後に</w:t>
      </w:r>
      <w:r w:rsidR="00224EEB">
        <w:rPr>
          <w:rFonts w:hint="eastAsia"/>
        </w:rPr>
        <w:t>、議事録を</w:t>
      </w:r>
      <w:r>
        <w:rPr>
          <w:rFonts w:hint="eastAsia"/>
        </w:rPr>
        <w:t>作成し提出する。</w:t>
      </w:r>
    </w:p>
    <w:p w14:paraId="0B49306D" w14:textId="32F0B5B3" w:rsidR="003E0BB8" w:rsidRDefault="003E0BB8" w:rsidP="003E0BB8">
      <w:pPr>
        <w:pStyle w:val="a9"/>
        <w:numPr>
          <w:ilvl w:val="0"/>
          <w:numId w:val="5"/>
        </w:numPr>
      </w:pPr>
      <w:r>
        <w:rPr>
          <w:rFonts w:hint="eastAsia"/>
        </w:rPr>
        <w:t>基本計画見直し業務</w:t>
      </w:r>
    </w:p>
    <w:p w14:paraId="1152DCE3" w14:textId="217CD220" w:rsidR="003E0BB8" w:rsidRDefault="003E0BB8" w:rsidP="003E0BB8">
      <w:pPr>
        <w:pStyle w:val="a9"/>
        <w:numPr>
          <w:ilvl w:val="0"/>
          <w:numId w:val="6"/>
        </w:numPr>
      </w:pPr>
      <w:r>
        <w:rPr>
          <w:rFonts w:hint="eastAsia"/>
        </w:rPr>
        <w:t>基本方針の</w:t>
      </w:r>
      <w:r w:rsidR="000F6A68">
        <w:rPr>
          <w:rFonts w:hint="eastAsia"/>
        </w:rPr>
        <w:t>改定</w:t>
      </w:r>
    </w:p>
    <w:p w14:paraId="137AEFB1" w14:textId="7630F9EF" w:rsidR="003E0BB8" w:rsidRDefault="003E0BB8" w:rsidP="003E0BB8">
      <w:pPr>
        <w:pStyle w:val="a9"/>
        <w:numPr>
          <w:ilvl w:val="0"/>
          <w:numId w:val="7"/>
        </w:numPr>
      </w:pPr>
      <w:r>
        <w:rPr>
          <w:rFonts w:hint="eastAsia"/>
        </w:rPr>
        <w:t>現況の把握</w:t>
      </w:r>
    </w:p>
    <w:p w14:paraId="61D9A8E3" w14:textId="52DE8F44" w:rsidR="003E0BB8" w:rsidRDefault="003E0BB8" w:rsidP="003E0BB8">
      <w:pPr>
        <w:pStyle w:val="a9"/>
        <w:ind w:left="1140"/>
      </w:pPr>
      <w:r>
        <w:rPr>
          <w:rFonts w:hint="eastAsia"/>
        </w:rPr>
        <w:t>水道事業に関する施設整備状況と財政状況、給水人口及び給水量の推移について、実績資料等から把握する。</w:t>
      </w:r>
    </w:p>
    <w:p w14:paraId="6E703920" w14:textId="3F1A854A" w:rsidR="003E0BB8" w:rsidRDefault="003E0BB8" w:rsidP="003E0BB8">
      <w:pPr>
        <w:pStyle w:val="a9"/>
        <w:numPr>
          <w:ilvl w:val="0"/>
          <w:numId w:val="7"/>
        </w:numPr>
      </w:pPr>
      <w:r>
        <w:rPr>
          <w:rFonts w:hint="eastAsia"/>
        </w:rPr>
        <w:t>水需要予測</w:t>
      </w:r>
    </w:p>
    <w:p w14:paraId="679E4DC6" w14:textId="071B0B9E" w:rsidR="003E0BB8" w:rsidRDefault="003E0BB8" w:rsidP="003E0BB8">
      <w:pPr>
        <w:pStyle w:val="a9"/>
        <w:ind w:left="1140"/>
      </w:pPr>
      <w:r>
        <w:rPr>
          <w:rFonts w:hint="eastAsia"/>
        </w:rPr>
        <w:t>実績の行政区域内人口、給水人口、給水量を基に、</w:t>
      </w:r>
      <w:r w:rsidR="00766081" w:rsidRPr="00A25BBD">
        <w:rPr>
          <w:rFonts w:hint="eastAsia"/>
        </w:rPr>
        <w:t>本</w:t>
      </w:r>
      <w:r w:rsidR="00952F56" w:rsidRPr="00A25BBD">
        <w:rPr>
          <w:rFonts w:hint="eastAsia"/>
        </w:rPr>
        <w:t>市</w:t>
      </w:r>
      <w:r w:rsidR="00952F56">
        <w:rPr>
          <w:rFonts w:hint="eastAsia"/>
        </w:rPr>
        <w:t>の上位計画も踏まえて、</w:t>
      </w:r>
      <w:r>
        <w:rPr>
          <w:rFonts w:hint="eastAsia"/>
        </w:rPr>
        <w:t>今後1</w:t>
      </w:r>
      <w:r w:rsidR="000F6A68">
        <w:rPr>
          <w:rFonts w:hint="eastAsia"/>
        </w:rPr>
        <w:t>5</w:t>
      </w:r>
      <w:r>
        <w:rPr>
          <w:rFonts w:hint="eastAsia"/>
        </w:rPr>
        <w:t>年程度の水需要予測を行う。</w:t>
      </w:r>
    </w:p>
    <w:p w14:paraId="5947C733" w14:textId="50C4F9EA" w:rsidR="003E0BB8" w:rsidRDefault="003E0BB8" w:rsidP="003E0BB8">
      <w:pPr>
        <w:pStyle w:val="a9"/>
        <w:numPr>
          <w:ilvl w:val="0"/>
          <w:numId w:val="7"/>
        </w:numPr>
      </w:pPr>
      <w:r>
        <w:rPr>
          <w:rFonts w:hint="eastAsia"/>
        </w:rPr>
        <w:t>事業の分析・評価・課題抽出</w:t>
      </w:r>
    </w:p>
    <w:p w14:paraId="1C4819D6" w14:textId="77777777" w:rsidR="00766081" w:rsidRDefault="003E0BB8" w:rsidP="003E0BB8">
      <w:pPr>
        <w:pStyle w:val="a9"/>
        <w:ind w:left="1140"/>
      </w:pPr>
      <w:r>
        <w:rPr>
          <w:rFonts w:hint="eastAsia"/>
        </w:rPr>
        <w:t>現況及び水需要予測等の内容</w:t>
      </w:r>
      <w:r w:rsidR="000F6A68">
        <w:rPr>
          <w:rFonts w:hint="eastAsia"/>
        </w:rPr>
        <w:t>と既存基本計画</w:t>
      </w:r>
      <w:r>
        <w:rPr>
          <w:rFonts w:hint="eastAsia"/>
        </w:rPr>
        <w:t>を基に、水道事業の分析・評価・</w:t>
      </w:r>
      <w:r>
        <w:rPr>
          <w:rFonts w:hint="eastAsia"/>
        </w:rPr>
        <w:lastRenderedPageBreak/>
        <w:t>課題の抽出を</w:t>
      </w:r>
      <w:r w:rsidR="000F6A68">
        <w:rPr>
          <w:rFonts w:hint="eastAsia"/>
        </w:rPr>
        <w:t>再度</w:t>
      </w:r>
      <w:r>
        <w:rPr>
          <w:rFonts w:hint="eastAsia"/>
        </w:rPr>
        <w:t>行う。</w:t>
      </w:r>
    </w:p>
    <w:p w14:paraId="16C5FA8F" w14:textId="427DE324" w:rsidR="003E0BB8" w:rsidRDefault="00766081" w:rsidP="003E0BB8">
      <w:pPr>
        <w:pStyle w:val="a9"/>
        <w:ind w:left="1140"/>
      </w:pPr>
      <w:r w:rsidRPr="00A25BBD">
        <w:rPr>
          <w:rFonts w:hint="eastAsia"/>
        </w:rPr>
        <w:t>なお</w:t>
      </w:r>
      <w:r w:rsidR="00D46A9C" w:rsidRPr="00A25BBD">
        <w:rPr>
          <w:rFonts w:hint="eastAsia"/>
        </w:rPr>
        <w:t>、</w:t>
      </w:r>
      <w:r w:rsidR="00D46A9C">
        <w:rPr>
          <w:rFonts w:hint="eastAsia"/>
        </w:rPr>
        <w:t>水道事業の分析・評価においては、業務指標(PI)を算出し、その結果も反映させる。</w:t>
      </w:r>
    </w:p>
    <w:p w14:paraId="540265B0" w14:textId="2F94643E" w:rsidR="00B5601C" w:rsidRDefault="00B5601C" w:rsidP="00B5601C">
      <w:pPr>
        <w:pStyle w:val="a9"/>
        <w:numPr>
          <w:ilvl w:val="0"/>
          <w:numId w:val="6"/>
        </w:numPr>
      </w:pPr>
      <w:r>
        <w:rPr>
          <w:rFonts w:hint="eastAsia"/>
        </w:rPr>
        <w:t>基本事項の決定</w:t>
      </w:r>
    </w:p>
    <w:p w14:paraId="61A26F4A" w14:textId="577C630B" w:rsidR="00B5601C" w:rsidRDefault="00766081" w:rsidP="00B5601C">
      <w:pPr>
        <w:pStyle w:val="a9"/>
        <w:ind w:left="840"/>
      </w:pPr>
      <w:r w:rsidRPr="00A25BBD">
        <w:rPr>
          <w:rFonts w:hint="eastAsia"/>
        </w:rPr>
        <w:t>これまでの実績や</w:t>
      </w:r>
      <w:r w:rsidR="00B5601C">
        <w:rPr>
          <w:rFonts w:hint="eastAsia"/>
        </w:rPr>
        <w:t>各種調査に基づき、計画年次、計画給水区域、計画給水人口、計画給水量等を定める。</w:t>
      </w:r>
    </w:p>
    <w:p w14:paraId="4B4A4030" w14:textId="637207A2" w:rsidR="00B5601C" w:rsidRDefault="00B5601C" w:rsidP="00B5601C">
      <w:pPr>
        <w:pStyle w:val="a9"/>
        <w:numPr>
          <w:ilvl w:val="0"/>
          <w:numId w:val="6"/>
        </w:numPr>
      </w:pPr>
      <w:r>
        <w:rPr>
          <w:rFonts w:hint="eastAsia"/>
        </w:rPr>
        <w:t>整備内容の</w:t>
      </w:r>
      <w:r w:rsidR="000F6A68">
        <w:rPr>
          <w:rFonts w:hint="eastAsia"/>
        </w:rPr>
        <w:t>改定</w:t>
      </w:r>
    </w:p>
    <w:p w14:paraId="4435B52D" w14:textId="634F59B1" w:rsidR="00B5601C" w:rsidRDefault="000F6A68" w:rsidP="00B5601C">
      <w:pPr>
        <w:pStyle w:val="a9"/>
        <w:ind w:left="840"/>
      </w:pPr>
      <w:r>
        <w:rPr>
          <w:rFonts w:hint="eastAsia"/>
        </w:rPr>
        <w:t>既存基本計画や関連する計画を踏まえて、</w:t>
      </w:r>
      <w:r w:rsidR="00B5601C">
        <w:rPr>
          <w:rFonts w:hint="eastAsia"/>
        </w:rPr>
        <w:t>基本事項に対応する施設整備内容（対象施設、規模）、工程</w:t>
      </w:r>
      <w:r w:rsidR="00D46A9C">
        <w:rPr>
          <w:rFonts w:hint="eastAsia"/>
        </w:rPr>
        <w:t>、更新サイクル</w:t>
      </w:r>
      <w:r w:rsidR="00B5601C">
        <w:rPr>
          <w:rFonts w:hint="eastAsia"/>
        </w:rPr>
        <w:t>、概算事業費を決定し、水道施設整備年次計画を</w:t>
      </w:r>
      <w:r>
        <w:rPr>
          <w:rFonts w:hint="eastAsia"/>
        </w:rPr>
        <w:t>改定</w:t>
      </w:r>
      <w:r w:rsidR="00B5601C">
        <w:rPr>
          <w:rFonts w:hint="eastAsia"/>
        </w:rPr>
        <w:t>する。</w:t>
      </w:r>
    </w:p>
    <w:p w14:paraId="4E56BE63" w14:textId="6340F6E2" w:rsidR="00B5601C" w:rsidRDefault="00B5601C" w:rsidP="00B5601C">
      <w:pPr>
        <w:pStyle w:val="a9"/>
        <w:numPr>
          <w:ilvl w:val="0"/>
          <w:numId w:val="6"/>
        </w:numPr>
      </w:pPr>
      <w:r>
        <w:rPr>
          <w:rFonts w:hint="eastAsia"/>
        </w:rPr>
        <w:t>とりまとめ</w:t>
      </w:r>
    </w:p>
    <w:p w14:paraId="27BCDEA3" w14:textId="5B1F6D8E" w:rsidR="00B5601C" w:rsidRDefault="00B5601C" w:rsidP="00B5601C">
      <w:pPr>
        <w:pStyle w:val="a9"/>
        <w:ind w:left="840"/>
      </w:pPr>
      <w:r>
        <w:rPr>
          <w:rFonts w:hint="eastAsia"/>
        </w:rPr>
        <w:t>上記業務内容を</w:t>
      </w:r>
      <w:r w:rsidRPr="00A25BBD">
        <w:rPr>
          <w:rFonts w:hint="eastAsia"/>
        </w:rPr>
        <w:t>「</w:t>
      </w:r>
      <w:r w:rsidR="00E52EA4" w:rsidRPr="00A25BBD">
        <w:rPr>
          <w:rFonts w:hint="eastAsia"/>
        </w:rPr>
        <w:t>第２次土浦市</w:t>
      </w:r>
      <w:r w:rsidRPr="00A25BBD">
        <w:rPr>
          <w:rFonts w:hint="eastAsia"/>
        </w:rPr>
        <w:t>水道事業基本計画</w:t>
      </w:r>
      <w:r w:rsidR="00E52EA4" w:rsidRPr="00A25BBD">
        <w:rPr>
          <w:rFonts w:hint="eastAsia"/>
        </w:rPr>
        <w:t>(後期)</w:t>
      </w:r>
      <w:r w:rsidRPr="00A25BBD">
        <w:rPr>
          <w:rFonts w:hint="eastAsia"/>
        </w:rPr>
        <w:t>」と</w:t>
      </w:r>
      <w:r>
        <w:rPr>
          <w:rFonts w:hint="eastAsia"/>
        </w:rPr>
        <w:t>してとりまとめる。</w:t>
      </w:r>
    </w:p>
    <w:p w14:paraId="7B2CC7E5" w14:textId="77777777" w:rsidR="000F6A68" w:rsidRDefault="000F6A68" w:rsidP="000F6A68"/>
    <w:p w14:paraId="131AD8C6" w14:textId="1D9E8EDA" w:rsidR="00B5601C" w:rsidRPr="00E32078" w:rsidRDefault="00B5601C" w:rsidP="00B5601C">
      <w:r>
        <w:rPr>
          <w:rFonts w:hint="eastAsia"/>
        </w:rPr>
        <w:t>（</w:t>
      </w:r>
      <w:r w:rsidR="00F139CA">
        <w:rPr>
          <w:rFonts w:hint="eastAsia"/>
        </w:rPr>
        <w:t>３</w:t>
      </w:r>
      <w:r>
        <w:rPr>
          <w:rFonts w:hint="eastAsia"/>
        </w:rPr>
        <w:t>）経営戦略見直し業務</w:t>
      </w:r>
    </w:p>
    <w:p w14:paraId="57C0AC8D" w14:textId="3A2CC144" w:rsidR="00B97510" w:rsidRDefault="00B97510" w:rsidP="00592647">
      <w:pPr>
        <w:ind w:firstLineChars="200" w:firstLine="420"/>
      </w:pPr>
      <w:r>
        <w:rPr>
          <w:rFonts w:hint="eastAsia"/>
        </w:rPr>
        <w:t>ア．経営の基本方針の検討</w:t>
      </w:r>
    </w:p>
    <w:p w14:paraId="40E0230A" w14:textId="5D64F0EA" w:rsidR="00B97510" w:rsidRDefault="001D6A03" w:rsidP="00592647">
      <w:pPr>
        <w:ind w:leftChars="400" w:left="840"/>
      </w:pPr>
      <w:r>
        <w:rPr>
          <w:rFonts w:hint="eastAsia"/>
        </w:rPr>
        <w:t>既存の経営戦略を踏まえて、</w:t>
      </w:r>
      <w:r w:rsidR="00B97510">
        <w:rPr>
          <w:rFonts w:hint="eastAsia"/>
        </w:rPr>
        <w:t>公営企業として事業を継続する上での経営理念、基本方針（将来ビジョン）等を検討する。その際、他の計画（上位計画や事業計画）との整合性を図る。</w:t>
      </w:r>
    </w:p>
    <w:p w14:paraId="1F693245" w14:textId="5E122A01" w:rsidR="00B97510" w:rsidRDefault="00B97510" w:rsidP="00B97510">
      <w:pPr>
        <w:pStyle w:val="a9"/>
        <w:numPr>
          <w:ilvl w:val="0"/>
          <w:numId w:val="8"/>
        </w:numPr>
      </w:pPr>
      <w:r>
        <w:rPr>
          <w:rFonts w:hint="eastAsia"/>
        </w:rPr>
        <w:t>投資・財政計画の策定</w:t>
      </w:r>
    </w:p>
    <w:p w14:paraId="4CD68DFE" w14:textId="17AAA508" w:rsidR="00B97510" w:rsidRDefault="001D6A03" w:rsidP="00B97510">
      <w:pPr>
        <w:pStyle w:val="a9"/>
        <w:ind w:left="840"/>
      </w:pPr>
      <w:r>
        <w:rPr>
          <w:rFonts w:hint="eastAsia"/>
        </w:rPr>
        <w:t>前項の基本計画の見直し結果を</w:t>
      </w:r>
      <w:r w:rsidR="00766081" w:rsidRPr="00A25BBD">
        <w:rPr>
          <w:rFonts w:hint="eastAsia"/>
        </w:rPr>
        <w:t>もと</w:t>
      </w:r>
      <w:r>
        <w:rPr>
          <w:rFonts w:hint="eastAsia"/>
        </w:rPr>
        <w:t>に</w:t>
      </w:r>
      <w:r w:rsidR="00B97510">
        <w:rPr>
          <w:rFonts w:hint="eastAsia"/>
        </w:rPr>
        <w:t>投資</w:t>
      </w:r>
      <w:r>
        <w:rPr>
          <w:rFonts w:hint="eastAsia"/>
        </w:rPr>
        <w:t>計画を改定し、計画期間</w:t>
      </w:r>
      <w:r w:rsidR="0026279A">
        <w:rPr>
          <w:rFonts w:hint="eastAsia"/>
        </w:rPr>
        <w:t>内</w:t>
      </w:r>
      <w:r>
        <w:rPr>
          <w:rFonts w:hint="eastAsia"/>
        </w:rPr>
        <w:t>の</w:t>
      </w:r>
      <w:r w:rsidR="000761B4">
        <w:rPr>
          <w:rFonts w:hint="eastAsia"/>
        </w:rPr>
        <w:t>収支</w:t>
      </w:r>
      <w:r>
        <w:rPr>
          <w:rFonts w:hint="eastAsia"/>
        </w:rPr>
        <w:t>均衡を図った</w:t>
      </w:r>
      <w:r w:rsidR="00B97510">
        <w:rPr>
          <w:rFonts w:hint="eastAsia"/>
        </w:rPr>
        <w:t>財政計画を</w:t>
      </w:r>
      <w:r>
        <w:rPr>
          <w:rFonts w:hint="eastAsia"/>
        </w:rPr>
        <w:t>策定</w:t>
      </w:r>
      <w:r w:rsidR="00B97510">
        <w:rPr>
          <w:rFonts w:hint="eastAsia"/>
        </w:rPr>
        <w:t>する。また、検討中の取組みや今後検討予定の取組みについても考察する。</w:t>
      </w:r>
    </w:p>
    <w:p w14:paraId="1F54F780" w14:textId="08E4700F" w:rsidR="00B97510" w:rsidRDefault="00B97510" w:rsidP="00592647">
      <w:pPr>
        <w:ind w:leftChars="200" w:left="420"/>
      </w:pPr>
      <w:r>
        <w:rPr>
          <w:rFonts w:hint="eastAsia"/>
        </w:rPr>
        <w:t>ウ．とりまとめ</w:t>
      </w:r>
    </w:p>
    <w:p w14:paraId="28A29486" w14:textId="10DCC23E" w:rsidR="00B97510" w:rsidRDefault="00B97510" w:rsidP="00592647">
      <w:pPr>
        <w:ind w:leftChars="400" w:left="840"/>
      </w:pPr>
      <w:r>
        <w:rPr>
          <w:rFonts w:hint="eastAsia"/>
        </w:rPr>
        <w:t>上記業務内容を</w:t>
      </w:r>
      <w:r w:rsidRPr="00A25BBD">
        <w:rPr>
          <w:rFonts w:hint="eastAsia"/>
        </w:rPr>
        <w:t>「</w:t>
      </w:r>
      <w:r w:rsidR="00E52EA4" w:rsidRPr="00A25BBD">
        <w:rPr>
          <w:rFonts w:hint="eastAsia"/>
        </w:rPr>
        <w:t>土浦市</w:t>
      </w:r>
      <w:r w:rsidRPr="00A25BBD">
        <w:rPr>
          <w:rFonts w:hint="eastAsia"/>
        </w:rPr>
        <w:t>水道事業経営戦略</w:t>
      </w:r>
      <w:r w:rsidR="00E52EA4" w:rsidRPr="00A25BBD">
        <w:rPr>
          <w:rFonts w:hint="eastAsia"/>
        </w:rPr>
        <w:t>(後期)</w:t>
      </w:r>
      <w:r w:rsidRPr="00A25BBD">
        <w:rPr>
          <w:rFonts w:hint="eastAsia"/>
        </w:rPr>
        <w:t>」</w:t>
      </w:r>
      <w:r>
        <w:rPr>
          <w:rFonts w:hint="eastAsia"/>
        </w:rPr>
        <w:t>としてとりまとめる。</w:t>
      </w:r>
    </w:p>
    <w:p w14:paraId="7C3EAA0F" w14:textId="77777777" w:rsidR="00592647" w:rsidRDefault="00592647" w:rsidP="00592647"/>
    <w:p w14:paraId="6BFBB0F8" w14:textId="40C2A3EC" w:rsidR="00790E6D" w:rsidRDefault="00790E6D" w:rsidP="00B97510">
      <w:r>
        <w:rPr>
          <w:rFonts w:hint="eastAsia"/>
        </w:rPr>
        <w:t>（</w:t>
      </w:r>
      <w:r w:rsidR="00F139CA">
        <w:rPr>
          <w:rFonts w:hint="eastAsia"/>
        </w:rPr>
        <w:t>４</w:t>
      </w:r>
      <w:r>
        <w:rPr>
          <w:rFonts w:hint="eastAsia"/>
        </w:rPr>
        <w:t>）アセットマネジメント</w:t>
      </w:r>
      <w:r w:rsidR="001D6A03">
        <w:rPr>
          <w:rFonts w:hint="eastAsia"/>
        </w:rPr>
        <w:t>改定</w:t>
      </w:r>
      <w:r>
        <w:rPr>
          <w:rFonts w:hint="eastAsia"/>
        </w:rPr>
        <w:t>（更新投資額の試算）</w:t>
      </w:r>
    </w:p>
    <w:p w14:paraId="78B7C384" w14:textId="5F38B507" w:rsidR="00D46A9C" w:rsidRDefault="00D46A9C" w:rsidP="00D46A9C">
      <w:pPr>
        <w:ind w:firstLineChars="200" w:firstLine="420"/>
      </w:pPr>
      <w:r>
        <w:rPr>
          <w:rFonts w:hint="eastAsia"/>
        </w:rPr>
        <w:t>ア．資産の現状・将来見通しの把握</w:t>
      </w:r>
    </w:p>
    <w:p w14:paraId="0162CA93" w14:textId="77777777" w:rsidR="00D46A9C" w:rsidRDefault="00D46A9C" w:rsidP="00D46A9C">
      <w:pPr>
        <w:ind w:leftChars="400" w:left="840"/>
      </w:pPr>
      <w:r>
        <w:rPr>
          <w:rFonts w:hint="eastAsia"/>
        </w:rPr>
        <w:t>既存のアセットマネジメントを踏まえて、水道事業が現在保有している構造物、設備、管路の情報を整理する。なお、資産情報の整理に当たっては、基本計画見直し業務と整合を図る。</w:t>
      </w:r>
    </w:p>
    <w:p w14:paraId="79F97F0E" w14:textId="79A02490" w:rsidR="00D46A9C" w:rsidRDefault="00D46A9C" w:rsidP="00D46A9C">
      <w:pPr>
        <w:ind w:leftChars="400" w:left="840"/>
      </w:pPr>
      <w:r w:rsidRPr="00D46A9C">
        <w:rPr>
          <w:rFonts w:hint="eastAsia"/>
        </w:rPr>
        <w:t>アセットマネジメントに関する手引きに基づいて、法定耐用年数通りに更新する場合の</w:t>
      </w:r>
      <w:r w:rsidRPr="00D46A9C">
        <w:t>40～100年間の更新需要と、更新を実施しない場合の資産の健全度推移を算定す</w:t>
      </w:r>
      <w:r>
        <w:rPr>
          <w:rFonts w:hint="eastAsia"/>
        </w:rPr>
        <w:t>る</w:t>
      </w:r>
      <w:r w:rsidRPr="00D46A9C">
        <w:t>。</w:t>
      </w:r>
    </w:p>
    <w:p w14:paraId="6485EE16" w14:textId="108D080B" w:rsidR="00D46A9C" w:rsidRDefault="00D46A9C" w:rsidP="00D46A9C">
      <w:pPr>
        <w:ind w:firstLineChars="200" w:firstLine="420"/>
      </w:pPr>
      <w:r>
        <w:rPr>
          <w:rFonts w:hint="eastAsia"/>
        </w:rPr>
        <w:t>イ．重要度・優先度を考慮した更新</w:t>
      </w:r>
    </w:p>
    <w:p w14:paraId="75454B03" w14:textId="5FC5CFB6" w:rsidR="00B97510" w:rsidRDefault="00D46A9C" w:rsidP="00592647">
      <w:pPr>
        <w:ind w:leftChars="400" w:left="840"/>
      </w:pPr>
      <w:r>
        <w:rPr>
          <w:rFonts w:hint="eastAsia"/>
        </w:rPr>
        <w:t>基本計画見直し業務における</w:t>
      </w:r>
      <w:r w:rsidR="000761B4">
        <w:rPr>
          <w:rFonts w:hint="eastAsia"/>
        </w:rPr>
        <w:t>検討結果を踏まえて、各資産の更新基準を設定し、</w:t>
      </w:r>
      <w:r w:rsidR="000761B4" w:rsidRPr="000761B4">
        <w:t>40～100年間の更新需要</w:t>
      </w:r>
      <w:r w:rsidR="000761B4">
        <w:rPr>
          <w:rFonts w:hint="eastAsia"/>
        </w:rPr>
        <w:t>及び健全度の推移を算定する</w:t>
      </w:r>
      <w:r w:rsidR="00806383">
        <w:rPr>
          <w:rFonts w:hint="eastAsia"/>
        </w:rPr>
        <w:t>。</w:t>
      </w:r>
    </w:p>
    <w:p w14:paraId="35AA403F" w14:textId="67660D9E" w:rsidR="000761B4" w:rsidRDefault="000761B4" w:rsidP="00592647">
      <w:pPr>
        <w:ind w:leftChars="400" w:left="840"/>
      </w:pPr>
      <w:r>
        <w:rPr>
          <w:rFonts w:hint="eastAsia"/>
        </w:rPr>
        <w:lastRenderedPageBreak/>
        <w:t>また、各資産の更新基準に加えて、基本計画見直し業務において改定した水道施設整備年次計画に準じて各資産の更新年度を設定し、</w:t>
      </w:r>
      <w:r w:rsidRPr="000761B4">
        <w:t>40～100年間の更新需要</w:t>
      </w:r>
      <w:r>
        <w:rPr>
          <w:rFonts w:hint="eastAsia"/>
        </w:rPr>
        <w:t>及び健全度の推移を算定する。</w:t>
      </w:r>
    </w:p>
    <w:p w14:paraId="416A99FB" w14:textId="3BB34865" w:rsidR="000761B4" w:rsidRDefault="000761B4" w:rsidP="000761B4">
      <w:pPr>
        <w:ind w:firstLineChars="200" w:firstLine="420"/>
      </w:pPr>
      <w:r>
        <w:rPr>
          <w:rFonts w:hint="eastAsia"/>
        </w:rPr>
        <w:t>ウ．とりまとめ</w:t>
      </w:r>
    </w:p>
    <w:p w14:paraId="31A20B20" w14:textId="4DE4E578" w:rsidR="000761B4" w:rsidRDefault="000761B4" w:rsidP="000761B4">
      <w:pPr>
        <w:ind w:leftChars="400" w:left="840"/>
      </w:pPr>
      <w:r>
        <w:rPr>
          <w:rFonts w:hint="eastAsia"/>
        </w:rPr>
        <w:t>上記業務内容を</w:t>
      </w:r>
      <w:r w:rsidRPr="00A25BBD">
        <w:rPr>
          <w:rFonts w:hint="eastAsia"/>
        </w:rPr>
        <w:t>「土浦市水道事業アセットマネジメント報告書(後期)」</w:t>
      </w:r>
      <w:r>
        <w:rPr>
          <w:rFonts w:hint="eastAsia"/>
        </w:rPr>
        <w:t>としてとりまとめる。</w:t>
      </w:r>
    </w:p>
    <w:p w14:paraId="448F1912" w14:textId="77777777" w:rsidR="00790E6D" w:rsidRPr="000761B4" w:rsidRDefault="00790E6D" w:rsidP="00B97510">
      <w:pPr>
        <w:ind w:left="840" w:hangingChars="400" w:hanging="840"/>
      </w:pPr>
    </w:p>
    <w:p w14:paraId="5DE8E876" w14:textId="78662A35" w:rsidR="00790E6D" w:rsidRDefault="00790E6D" w:rsidP="00470EB6">
      <w:pPr>
        <w:pStyle w:val="a9"/>
        <w:numPr>
          <w:ilvl w:val="0"/>
          <w:numId w:val="3"/>
        </w:numPr>
      </w:pPr>
      <w:r>
        <w:rPr>
          <w:rFonts w:hint="eastAsia"/>
        </w:rPr>
        <w:t>業務の実施方法</w:t>
      </w:r>
    </w:p>
    <w:p w14:paraId="19050DA4" w14:textId="77777777" w:rsidR="00470EB6" w:rsidRPr="00CE41C2" w:rsidRDefault="00470EB6" w:rsidP="00470EB6">
      <w:pPr>
        <w:ind w:left="630" w:hangingChars="300" w:hanging="630"/>
      </w:pPr>
      <w:r>
        <w:rPr>
          <w:rFonts w:hint="eastAsia"/>
        </w:rPr>
        <w:t>（１）受注者は、建設コンサルタント（上水道及び工業用水道部門）に登録がなければならない。また、登録を証明する書類を提出しなければならない。</w:t>
      </w:r>
    </w:p>
    <w:p w14:paraId="71E9169B" w14:textId="14D334F1" w:rsidR="00470EB6" w:rsidRDefault="00470EB6" w:rsidP="00470EB6">
      <w:r>
        <w:rPr>
          <w:rFonts w:hint="eastAsia"/>
        </w:rPr>
        <w:t>（２）</w:t>
      </w:r>
      <w:r w:rsidR="00A71FA9">
        <w:rPr>
          <w:rFonts w:hint="eastAsia"/>
        </w:rPr>
        <w:t>管理技術者</w:t>
      </w:r>
      <w:r>
        <w:rPr>
          <w:rFonts w:hint="eastAsia"/>
        </w:rPr>
        <w:t>及び</w:t>
      </w:r>
      <w:r w:rsidR="00A71FA9">
        <w:rPr>
          <w:rFonts w:hint="eastAsia"/>
        </w:rPr>
        <w:t>照査技術者</w:t>
      </w:r>
    </w:p>
    <w:p w14:paraId="161523D5" w14:textId="3389CD35" w:rsidR="00470EB6" w:rsidRDefault="00470EB6" w:rsidP="00470EB6">
      <w:pPr>
        <w:ind w:left="420" w:hangingChars="200" w:hanging="420"/>
      </w:pPr>
      <w:r>
        <w:rPr>
          <w:rFonts w:hint="eastAsia"/>
        </w:rPr>
        <w:t xml:space="preserve">　　　受注者は</w:t>
      </w:r>
      <w:r w:rsidR="00EF1137">
        <w:rPr>
          <w:rFonts w:hint="eastAsia"/>
        </w:rPr>
        <w:t>管理技術者</w:t>
      </w:r>
      <w:r>
        <w:rPr>
          <w:rFonts w:hint="eastAsia"/>
        </w:rPr>
        <w:t>及び</w:t>
      </w:r>
      <w:r w:rsidR="00EF1137">
        <w:rPr>
          <w:rFonts w:hint="eastAsia"/>
        </w:rPr>
        <w:t>照査技術者</w:t>
      </w:r>
      <w:r>
        <w:rPr>
          <w:rFonts w:hint="eastAsia"/>
        </w:rPr>
        <w:t>をもって秩序正しく業務を行わせるとともに、高度な技術を要する部門については、</w:t>
      </w:r>
      <w:r w:rsidR="00FA78F2">
        <w:rPr>
          <w:rFonts w:hint="eastAsia"/>
        </w:rPr>
        <w:t>ア～</w:t>
      </w:r>
      <w:r w:rsidR="00F16B9A">
        <w:rPr>
          <w:rFonts w:hint="eastAsia"/>
        </w:rPr>
        <w:t>カ</w:t>
      </w:r>
      <w:r w:rsidR="00FA78F2">
        <w:rPr>
          <w:rFonts w:hint="eastAsia"/>
        </w:rPr>
        <w:t>の条件を満たす者</w:t>
      </w:r>
      <w:r w:rsidR="00F16B9A">
        <w:rPr>
          <w:rFonts w:hint="eastAsia"/>
        </w:rPr>
        <w:t>を配置しなければならない</w:t>
      </w:r>
      <w:r>
        <w:rPr>
          <w:rFonts w:hint="eastAsia"/>
        </w:rPr>
        <w:t>。</w:t>
      </w:r>
    </w:p>
    <w:p w14:paraId="440C6F08" w14:textId="778578EA" w:rsidR="00470EB6" w:rsidRPr="00E176D8" w:rsidRDefault="00470EB6" w:rsidP="00470EB6">
      <w:pPr>
        <w:pStyle w:val="a9"/>
        <w:numPr>
          <w:ilvl w:val="0"/>
          <w:numId w:val="9"/>
        </w:numPr>
      </w:pPr>
      <w:r w:rsidRPr="00E176D8">
        <w:rPr>
          <w:rFonts w:hint="eastAsia"/>
        </w:rPr>
        <w:t>本業務の</w:t>
      </w:r>
      <w:r w:rsidR="00EF1137" w:rsidRPr="00E176D8">
        <w:rPr>
          <w:rFonts w:hint="eastAsia"/>
        </w:rPr>
        <w:t>管理技術者</w:t>
      </w:r>
      <w:r w:rsidRPr="00E176D8">
        <w:rPr>
          <w:rFonts w:hint="eastAsia"/>
        </w:rPr>
        <w:t>及び</w:t>
      </w:r>
      <w:r w:rsidR="00EF1137" w:rsidRPr="00E176D8">
        <w:rPr>
          <w:rFonts w:hint="eastAsia"/>
        </w:rPr>
        <w:t>照査技術者</w:t>
      </w:r>
      <w:r w:rsidRPr="00E176D8">
        <w:rPr>
          <w:rFonts w:hint="eastAsia"/>
        </w:rPr>
        <w:t>は</w:t>
      </w:r>
      <w:r w:rsidR="00F9408E" w:rsidRPr="00E176D8">
        <w:rPr>
          <w:rFonts w:hint="eastAsia"/>
        </w:rPr>
        <w:t>過</w:t>
      </w:r>
      <w:r w:rsidR="00F9408E" w:rsidRPr="00EB7033">
        <w:rPr>
          <w:rFonts w:hint="eastAsia"/>
        </w:rPr>
        <w:t>去</w:t>
      </w:r>
      <w:r w:rsidR="00766081" w:rsidRPr="00EB7033">
        <w:rPr>
          <w:rFonts w:hint="eastAsia"/>
        </w:rPr>
        <w:t>10</w:t>
      </w:r>
      <w:r w:rsidR="00F9408E" w:rsidRPr="00EB7033">
        <w:rPr>
          <w:rFonts w:hint="eastAsia"/>
        </w:rPr>
        <w:t>年</w:t>
      </w:r>
      <w:r w:rsidR="00F9408E" w:rsidRPr="00E176D8">
        <w:rPr>
          <w:rFonts w:hint="eastAsia"/>
        </w:rPr>
        <w:t>間</w:t>
      </w:r>
      <w:r w:rsidRPr="00E176D8">
        <w:rPr>
          <w:rFonts w:hint="eastAsia"/>
        </w:rPr>
        <w:t>に、計画給水人口</w:t>
      </w:r>
      <w:r w:rsidR="00485014" w:rsidRPr="00E176D8">
        <w:rPr>
          <w:rFonts w:hint="eastAsia"/>
        </w:rPr>
        <w:t>10</w:t>
      </w:r>
      <w:r w:rsidRPr="00E176D8">
        <w:t>0,000</w:t>
      </w:r>
      <w:r w:rsidRPr="00E176D8">
        <w:rPr>
          <w:rFonts w:hint="eastAsia"/>
        </w:rPr>
        <w:t>人以上の自治体または団体において、水道事業</w:t>
      </w:r>
      <w:r w:rsidR="00EF1137" w:rsidRPr="00E176D8">
        <w:rPr>
          <w:rFonts w:hint="eastAsia"/>
        </w:rPr>
        <w:t>基本計画</w:t>
      </w:r>
      <w:r w:rsidR="00951A97" w:rsidRPr="00E176D8">
        <w:rPr>
          <w:rFonts w:hint="eastAsia"/>
        </w:rPr>
        <w:t>策定</w:t>
      </w:r>
      <w:r w:rsidR="00485014" w:rsidRPr="00E176D8">
        <w:rPr>
          <w:rFonts w:hint="eastAsia"/>
        </w:rPr>
        <w:t>業務、</w:t>
      </w:r>
      <w:r w:rsidRPr="00E176D8">
        <w:rPr>
          <w:rFonts w:hint="eastAsia"/>
        </w:rPr>
        <w:t>経営戦略策定業務</w:t>
      </w:r>
      <w:r w:rsidR="00485014" w:rsidRPr="00E176D8">
        <w:rPr>
          <w:rFonts w:hint="eastAsia"/>
        </w:rPr>
        <w:t>及びアセットマネジメント策定業務</w:t>
      </w:r>
      <w:r w:rsidR="00E176D8" w:rsidRPr="00E176D8">
        <w:rPr>
          <w:rFonts w:hint="eastAsia"/>
        </w:rPr>
        <w:t>（検討タイプ３C以上）</w:t>
      </w:r>
      <w:r w:rsidRPr="00E176D8">
        <w:rPr>
          <w:rFonts w:hint="eastAsia"/>
        </w:rPr>
        <w:t>を、</w:t>
      </w:r>
      <w:r w:rsidR="00A25BBD">
        <w:rPr>
          <w:rFonts w:hint="eastAsia"/>
        </w:rPr>
        <w:t>全て完了</w:t>
      </w:r>
      <w:r w:rsidRPr="00E176D8">
        <w:rPr>
          <w:rFonts w:hint="eastAsia"/>
        </w:rPr>
        <w:t>した経験を有する者とする。経験を証明するものとして、テクリスの完了登録を提出しなければならない。</w:t>
      </w:r>
    </w:p>
    <w:p w14:paraId="2C0C58C7" w14:textId="5603D3FC" w:rsidR="00470EB6" w:rsidRDefault="00470EB6" w:rsidP="00470EB6">
      <w:pPr>
        <w:pStyle w:val="a9"/>
        <w:numPr>
          <w:ilvl w:val="0"/>
          <w:numId w:val="9"/>
        </w:numPr>
        <w:contextualSpacing w:val="0"/>
      </w:pPr>
      <w:r w:rsidRPr="001B59A2">
        <w:rPr>
          <w:rFonts w:hint="eastAsia"/>
        </w:rPr>
        <w:t>本業務の</w:t>
      </w:r>
      <w:r w:rsidR="00EF1137">
        <w:rPr>
          <w:rFonts w:hint="eastAsia"/>
        </w:rPr>
        <w:t>管理技術者</w:t>
      </w:r>
      <w:r>
        <w:rPr>
          <w:rFonts w:hint="eastAsia"/>
        </w:rPr>
        <w:t>に</w:t>
      </w:r>
      <w:r w:rsidRPr="001B59A2">
        <w:rPr>
          <w:rFonts w:hint="eastAsia"/>
        </w:rPr>
        <w:t>は</w:t>
      </w:r>
      <w:r>
        <w:rPr>
          <w:rFonts w:hint="eastAsia"/>
        </w:rPr>
        <w:t>、</w:t>
      </w:r>
      <w:r w:rsidR="00485014" w:rsidRPr="001B59A2">
        <w:rPr>
          <w:rFonts w:hint="eastAsia"/>
        </w:rPr>
        <w:t>技術士（総合技術監理部門：上下水道</w:t>
      </w:r>
      <w:r w:rsidR="00485014" w:rsidRPr="001B59A2">
        <w:t>-上水道及び工業用水道）</w:t>
      </w:r>
      <w:r w:rsidR="00E176D8">
        <w:rPr>
          <w:rFonts w:hint="eastAsia"/>
        </w:rPr>
        <w:t>又は</w:t>
      </w:r>
      <w:r w:rsidRPr="001B59A2">
        <w:t>技術士（上下水道部門-上下水道-上水道及び工業用水道）</w:t>
      </w:r>
      <w:r w:rsidR="00951A97">
        <w:rPr>
          <w:rFonts w:hint="eastAsia"/>
        </w:rPr>
        <w:t>の</w:t>
      </w:r>
      <w:r w:rsidR="00F16B9A" w:rsidRPr="001B59A2">
        <w:t>資格を有する者を配置しなければならない。</w:t>
      </w:r>
    </w:p>
    <w:p w14:paraId="3F6D1FB1" w14:textId="574204AF" w:rsidR="00F16B9A" w:rsidRDefault="00F16B9A" w:rsidP="00470EB6">
      <w:pPr>
        <w:pStyle w:val="a9"/>
        <w:numPr>
          <w:ilvl w:val="0"/>
          <w:numId w:val="9"/>
        </w:numPr>
        <w:contextualSpacing w:val="0"/>
      </w:pPr>
      <w:r w:rsidRPr="001B59A2">
        <w:rPr>
          <w:rFonts w:hint="eastAsia"/>
        </w:rPr>
        <w:t>本業務の</w:t>
      </w:r>
      <w:r>
        <w:rPr>
          <w:rFonts w:hint="eastAsia"/>
        </w:rPr>
        <w:t>照査技術者に</w:t>
      </w:r>
      <w:r w:rsidRPr="001B59A2">
        <w:rPr>
          <w:rFonts w:hint="eastAsia"/>
        </w:rPr>
        <w:t>は</w:t>
      </w:r>
      <w:r>
        <w:rPr>
          <w:rFonts w:hint="eastAsia"/>
        </w:rPr>
        <w:t>、</w:t>
      </w:r>
      <w:r w:rsidRPr="001B59A2">
        <w:rPr>
          <w:rFonts w:hint="eastAsia"/>
        </w:rPr>
        <w:t>技術士（総合技術監理部門：上下水道</w:t>
      </w:r>
      <w:r w:rsidRPr="001B59A2">
        <w:t>-上水道及び工業用水道）の資格を有する者を配置しなければならない。</w:t>
      </w:r>
    </w:p>
    <w:p w14:paraId="70B6A015" w14:textId="77777777" w:rsidR="00470EB6" w:rsidRDefault="00470EB6" w:rsidP="00470EB6">
      <w:pPr>
        <w:pStyle w:val="a9"/>
        <w:numPr>
          <w:ilvl w:val="0"/>
          <w:numId w:val="9"/>
        </w:numPr>
        <w:contextualSpacing w:val="0"/>
      </w:pPr>
      <w:r>
        <w:rPr>
          <w:rFonts w:hint="eastAsia"/>
        </w:rPr>
        <w:t>上記技術者は兼務させず、個々に配置しなければならない。</w:t>
      </w:r>
    </w:p>
    <w:p w14:paraId="29284502" w14:textId="494DDAE5" w:rsidR="00470EB6" w:rsidRDefault="00470EB6" w:rsidP="00470EB6">
      <w:pPr>
        <w:pStyle w:val="a9"/>
        <w:numPr>
          <w:ilvl w:val="0"/>
          <w:numId w:val="9"/>
        </w:numPr>
        <w:contextualSpacing w:val="0"/>
      </w:pPr>
      <w:r>
        <w:rPr>
          <w:rFonts w:hint="eastAsia"/>
        </w:rPr>
        <w:t>配置技術者は、受注者と３</w:t>
      </w:r>
      <w:r w:rsidR="0026279A">
        <w:rPr>
          <w:rFonts w:hint="eastAsia"/>
        </w:rPr>
        <w:t>ヶ月</w:t>
      </w:r>
      <w:r>
        <w:rPr>
          <w:rFonts w:hint="eastAsia"/>
        </w:rPr>
        <w:t>以上の恒常的な雇用関係があり、雇用関係を証明する書類として、保険証の写し</w:t>
      </w:r>
      <w:r w:rsidR="00EB7033" w:rsidRPr="001230B6">
        <w:rPr>
          <w:rFonts w:hint="eastAsia"/>
        </w:rPr>
        <w:t>等</w:t>
      </w:r>
      <w:r>
        <w:rPr>
          <w:rFonts w:hint="eastAsia"/>
        </w:rPr>
        <w:t>を発注者に提出しなければならない。</w:t>
      </w:r>
    </w:p>
    <w:p w14:paraId="08EC2F7A" w14:textId="77777777" w:rsidR="00470EB6" w:rsidRDefault="00470EB6" w:rsidP="00470EB6">
      <w:pPr>
        <w:pStyle w:val="a9"/>
        <w:numPr>
          <w:ilvl w:val="0"/>
          <w:numId w:val="9"/>
        </w:numPr>
        <w:contextualSpacing w:val="0"/>
      </w:pPr>
      <w:r>
        <w:rPr>
          <w:rFonts w:hint="eastAsia"/>
        </w:rPr>
        <w:t>受注者は、資格を証明する書類を提出しなければならない。（技術士の資格は技術士登録等証明書により証明すること）</w:t>
      </w:r>
    </w:p>
    <w:p w14:paraId="67E61550" w14:textId="77777777" w:rsidR="00470EB6" w:rsidRDefault="00470EB6" w:rsidP="00470EB6">
      <w:pPr>
        <w:ind w:leftChars="100" w:left="420" w:hangingChars="100" w:hanging="210"/>
      </w:pPr>
      <w:r>
        <w:rPr>
          <w:rFonts w:hint="eastAsia"/>
        </w:rPr>
        <w:t>（３）再委託又は下請けの禁止</w:t>
      </w:r>
    </w:p>
    <w:p w14:paraId="00CC8E89" w14:textId="0FF9668F" w:rsidR="00470EB6" w:rsidRDefault="00470EB6" w:rsidP="00470EB6">
      <w:pPr>
        <w:ind w:left="420" w:hangingChars="200" w:hanging="420"/>
      </w:pPr>
      <w:r>
        <w:rPr>
          <w:rFonts w:hint="eastAsia"/>
        </w:rPr>
        <w:t xml:space="preserve">　　　本業務の契約に当たり、受注者が第三者に業務を委託することはできない。ただし、事前に再</w:t>
      </w:r>
      <w:r w:rsidR="0026279A">
        <w:rPr>
          <w:rFonts w:hint="eastAsia"/>
        </w:rPr>
        <w:t>委託</w:t>
      </w:r>
      <w:r>
        <w:rPr>
          <w:rFonts w:hint="eastAsia"/>
        </w:rPr>
        <w:t>の範囲及び再</w:t>
      </w:r>
      <w:r w:rsidR="0026279A">
        <w:rPr>
          <w:rFonts w:hint="eastAsia"/>
        </w:rPr>
        <w:t>委託</w:t>
      </w:r>
      <w:r>
        <w:rPr>
          <w:rFonts w:hint="eastAsia"/>
        </w:rPr>
        <w:t>先を発注者に提示して承認を得た場合は、この限りでない。また、再</w:t>
      </w:r>
      <w:r w:rsidR="0026279A">
        <w:t>委託</w:t>
      </w:r>
      <w:r>
        <w:rPr>
          <w:rFonts w:hint="eastAsia"/>
        </w:rPr>
        <w:t>は受注者が責任を果たせる範囲とし、再</w:t>
      </w:r>
      <w:r w:rsidR="0026279A">
        <w:t>委託先に問題が生じた場合は受注者の責任において解決するものとする。</w:t>
      </w:r>
    </w:p>
    <w:p w14:paraId="32373FD8" w14:textId="77777777" w:rsidR="00470EB6" w:rsidRDefault="00470EB6" w:rsidP="00470EB6">
      <w:pPr>
        <w:ind w:left="420" w:hangingChars="200" w:hanging="420"/>
      </w:pPr>
    </w:p>
    <w:p w14:paraId="71B93559" w14:textId="77777777" w:rsidR="00A25BBD" w:rsidRDefault="00A25BBD" w:rsidP="00470EB6">
      <w:pPr>
        <w:ind w:left="420" w:hangingChars="200" w:hanging="420"/>
        <w:rPr>
          <w:rFonts w:hint="eastAsia"/>
        </w:rPr>
      </w:pPr>
    </w:p>
    <w:p w14:paraId="25BFF87F" w14:textId="3C2627A9" w:rsidR="00470EB6" w:rsidRDefault="00995FBF" w:rsidP="00470EB6">
      <w:r>
        <w:rPr>
          <w:rFonts w:hint="eastAsia"/>
        </w:rPr>
        <w:lastRenderedPageBreak/>
        <w:t>６</w:t>
      </w:r>
      <w:r w:rsidR="00470EB6">
        <w:rPr>
          <w:rFonts w:hint="eastAsia"/>
        </w:rPr>
        <w:t>．成果品</w:t>
      </w:r>
    </w:p>
    <w:p w14:paraId="0B2545D8" w14:textId="0E73EFE1" w:rsidR="00470EB6" w:rsidRDefault="00470EB6" w:rsidP="00470EB6">
      <w:pPr>
        <w:ind w:left="630" w:hangingChars="300" w:hanging="630"/>
      </w:pPr>
      <w:r>
        <w:rPr>
          <w:rFonts w:hint="eastAsia"/>
        </w:rPr>
        <w:t xml:space="preserve">　　提出すべき成果品とその部数については、原則として以下のとおりとする。</w:t>
      </w:r>
    </w:p>
    <w:p w14:paraId="6CFD06AA" w14:textId="26AE33BC" w:rsidR="00470EB6" w:rsidRPr="00A25BBD" w:rsidRDefault="00470EB6" w:rsidP="00470EB6">
      <w:pPr>
        <w:ind w:left="630" w:hangingChars="300" w:hanging="630"/>
      </w:pPr>
      <w:r>
        <w:rPr>
          <w:rFonts w:hint="eastAsia"/>
        </w:rPr>
        <w:t xml:space="preserve">　　（１）</w:t>
      </w:r>
      <w:r w:rsidR="00B80FBF">
        <w:rPr>
          <w:rFonts w:hint="eastAsia"/>
        </w:rPr>
        <w:t>第２次土浦市</w:t>
      </w:r>
      <w:r>
        <w:rPr>
          <w:rFonts w:hint="eastAsia"/>
        </w:rPr>
        <w:t>水道事業基本計画</w:t>
      </w:r>
      <w:r w:rsidR="00B80FBF">
        <w:rPr>
          <w:rFonts w:hint="eastAsia"/>
        </w:rPr>
        <w:t>(後期)</w:t>
      </w:r>
      <w:r>
        <w:rPr>
          <w:rFonts w:hint="eastAsia"/>
        </w:rPr>
        <w:t xml:space="preserve">　</w:t>
      </w:r>
      <w:r w:rsidR="00B80FBF">
        <w:rPr>
          <w:rFonts w:hint="eastAsia"/>
        </w:rPr>
        <w:t xml:space="preserve">　　　　</w:t>
      </w:r>
      <w:r>
        <w:rPr>
          <w:rFonts w:hint="eastAsia"/>
        </w:rPr>
        <w:t xml:space="preserve">　　　</w:t>
      </w:r>
      <w:r w:rsidR="00324059" w:rsidRPr="00A25BBD">
        <w:rPr>
          <w:rFonts w:hint="eastAsia"/>
        </w:rPr>
        <w:t>３</w:t>
      </w:r>
      <w:r w:rsidRPr="00A25BBD">
        <w:rPr>
          <w:rFonts w:hint="eastAsia"/>
        </w:rPr>
        <w:t>部</w:t>
      </w:r>
    </w:p>
    <w:p w14:paraId="0191CAD0" w14:textId="4A77C656" w:rsidR="00470EB6" w:rsidRPr="00A25BBD" w:rsidRDefault="00470EB6" w:rsidP="00470EB6">
      <w:pPr>
        <w:ind w:left="630" w:hangingChars="300" w:hanging="630"/>
      </w:pPr>
      <w:r w:rsidRPr="00A25BBD">
        <w:rPr>
          <w:rFonts w:hint="eastAsia"/>
        </w:rPr>
        <w:t xml:space="preserve">　　（２）</w:t>
      </w:r>
      <w:r w:rsidR="00B80FBF" w:rsidRPr="00A25BBD">
        <w:rPr>
          <w:rFonts w:hint="eastAsia"/>
        </w:rPr>
        <w:t>土浦市</w:t>
      </w:r>
      <w:r w:rsidRPr="00A25BBD">
        <w:rPr>
          <w:rFonts w:hint="eastAsia"/>
        </w:rPr>
        <w:t>水道事業経営戦略</w:t>
      </w:r>
      <w:r w:rsidR="00B80FBF" w:rsidRPr="00A25BBD">
        <w:rPr>
          <w:rFonts w:hint="eastAsia"/>
        </w:rPr>
        <w:t>(後期)</w:t>
      </w:r>
      <w:r w:rsidRPr="00A25BBD">
        <w:rPr>
          <w:rFonts w:hint="eastAsia"/>
        </w:rPr>
        <w:t xml:space="preserve">　　　</w:t>
      </w:r>
      <w:r w:rsidR="00B80FBF" w:rsidRPr="00A25BBD">
        <w:rPr>
          <w:rFonts w:hint="eastAsia"/>
        </w:rPr>
        <w:t xml:space="preserve">　　　　</w:t>
      </w:r>
      <w:r w:rsidRPr="00A25BBD">
        <w:rPr>
          <w:rFonts w:hint="eastAsia"/>
        </w:rPr>
        <w:t xml:space="preserve">　　 　</w:t>
      </w:r>
      <w:r w:rsidR="00324059" w:rsidRPr="00A25BBD">
        <w:rPr>
          <w:rFonts w:hint="eastAsia"/>
        </w:rPr>
        <w:t xml:space="preserve"> ３</w:t>
      </w:r>
      <w:r w:rsidRPr="00A25BBD">
        <w:rPr>
          <w:rFonts w:hint="eastAsia"/>
        </w:rPr>
        <w:t>部</w:t>
      </w:r>
    </w:p>
    <w:p w14:paraId="164B33E6" w14:textId="257AE7C8" w:rsidR="00470EB6" w:rsidRDefault="00470EB6" w:rsidP="00470EB6">
      <w:pPr>
        <w:ind w:left="630" w:hangingChars="300" w:hanging="630"/>
      </w:pPr>
      <w:r w:rsidRPr="00A25BBD">
        <w:rPr>
          <w:rFonts w:hint="eastAsia"/>
        </w:rPr>
        <w:t xml:space="preserve">　　（３）</w:t>
      </w:r>
      <w:r w:rsidR="00B80FBF" w:rsidRPr="00A25BBD">
        <w:rPr>
          <w:rFonts w:hint="eastAsia"/>
        </w:rPr>
        <w:t>土浦市</w:t>
      </w:r>
      <w:r w:rsidRPr="00A25BBD">
        <w:rPr>
          <w:rFonts w:hint="eastAsia"/>
        </w:rPr>
        <w:t>水道事業アセットマネジメント報告書</w:t>
      </w:r>
      <w:r w:rsidR="00B80FBF" w:rsidRPr="00A25BBD">
        <w:rPr>
          <w:rFonts w:hint="eastAsia"/>
        </w:rPr>
        <w:t>(後期)</w:t>
      </w:r>
      <w:r w:rsidRPr="00A25BBD">
        <w:rPr>
          <w:rFonts w:hint="eastAsia"/>
        </w:rPr>
        <w:t xml:space="preserve">　　</w:t>
      </w:r>
      <w:r w:rsidR="00324059" w:rsidRPr="00A25BBD">
        <w:rPr>
          <w:rFonts w:hint="eastAsia"/>
        </w:rPr>
        <w:t>３</w:t>
      </w:r>
      <w:r>
        <w:rPr>
          <w:rFonts w:hint="eastAsia"/>
        </w:rPr>
        <w:t>部</w:t>
      </w:r>
    </w:p>
    <w:p w14:paraId="424CE37F" w14:textId="108CBEEC" w:rsidR="00470EB6" w:rsidRPr="001230B6" w:rsidRDefault="00470EB6" w:rsidP="00470EB6">
      <w:pPr>
        <w:ind w:left="630" w:hangingChars="300" w:hanging="630"/>
      </w:pPr>
      <w:bookmarkStart w:id="0" w:name="_Hlk199918446"/>
      <w:r>
        <w:rPr>
          <w:rFonts w:hint="eastAsia"/>
        </w:rPr>
        <w:t xml:space="preserve">　</w:t>
      </w:r>
      <w:r w:rsidRPr="001230B6">
        <w:rPr>
          <w:rFonts w:hint="eastAsia"/>
        </w:rPr>
        <w:t xml:space="preserve">　（４）</w:t>
      </w:r>
      <w:r w:rsidR="00EB7033" w:rsidRPr="001230B6">
        <w:rPr>
          <w:rFonts w:hint="eastAsia"/>
        </w:rPr>
        <w:t>その他打合せ等に関する資料</w:t>
      </w:r>
      <w:r w:rsidRPr="001230B6">
        <w:rPr>
          <w:rFonts w:hint="eastAsia"/>
        </w:rPr>
        <w:t xml:space="preserve">　　　　　　　</w:t>
      </w:r>
      <w:r w:rsidR="00B80FBF" w:rsidRPr="001230B6">
        <w:rPr>
          <w:rFonts w:hint="eastAsia"/>
        </w:rPr>
        <w:t xml:space="preserve">　　　　</w:t>
      </w:r>
      <w:r w:rsidRPr="001230B6">
        <w:rPr>
          <w:rFonts w:hint="eastAsia"/>
        </w:rPr>
        <w:t xml:space="preserve">　</w:t>
      </w:r>
      <w:r w:rsidR="00EB7033" w:rsidRPr="001230B6">
        <w:rPr>
          <w:rFonts w:hint="eastAsia"/>
        </w:rPr>
        <w:t>１</w:t>
      </w:r>
      <w:r w:rsidRPr="001230B6">
        <w:rPr>
          <w:rFonts w:hint="eastAsia"/>
        </w:rPr>
        <w:t>部</w:t>
      </w:r>
    </w:p>
    <w:bookmarkEnd w:id="0"/>
    <w:p w14:paraId="56BB4D91" w14:textId="0535E901" w:rsidR="00EB7033" w:rsidRDefault="00EB7033" w:rsidP="00EB7033">
      <w:pPr>
        <w:ind w:left="630" w:hangingChars="300" w:hanging="630"/>
      </w:pPr>
      <w:r>
        <w:rPr>
          <w:rFonts w:hint="eastAsia"/>
        </w:rPr>
        <w:t xml:space="preserve">　　（</w:t>
      </w:r>
      <w:r>
        <w:rPr>
          <w:rFonts w:hint="eastAsia"/>
        </w:rPr>
        <w:t>５</w:t>
      </w:r>
      <w:r>
        <w:rPr>
          <w:rFonts w:hint="eastAsia"/>
        </w:rPr>
        <w:t xml:space="preserve">）上記成果品電子データ一式　　　　　　　　　　　　　</w:t>
      </w:r>
      <w:r w:rsidRPr="00A25BBD">
        <w:rPr>
          <w:rFonts w:hint="eastAsia"/>
        </w:rPr>
        <w:t>３部</w:t>
      </w:r>
    </w:p>
    <w:p w14:paraId="4554D674" w14:textId="77777777" w:rsidR="00470EB6" w:rsidRPr="00EB7033" w:rsidRDefault="00470EB6" w:rsidP="00470EB6">
      <w:pPr>
        <w:ind w:left="630" w:hangingChars="300" w:hanging="630"/>
      </w:pPr>
    </w:p>
    <w:p w14:paraId="2FDFC8F5" w14:textId="2872C562" w:rsidR="00470EB6" w:rsidRDefault="00995FBF" w:rsidP="00470EB6">
      <w:r>
        <w:rPr>
          <w:rFonts w:hint="eastAsia"/>
        </w:rPr>
        <w:t>７</w:t>
      </w:r>
      <w:r w:rsidR="00470EB6">
        <w:rPr>
          <w:rFonts w:hint="eastAsia"/>
        </w:rPr>
        <w:t>．準拠すべき図書及び基準等</w:t>
      </w:r>
    </w:p>
    <w:p w14:paraId="6F6CB72C" w14:textId="446CA2FE" w:rsidR="00470EB6" w:rsidRDefault="00470EB6" w:rsidP="007D0859">
      <w:pPr>
        <w:ind w:firstLineChars="100" w:firstLine="210"/>
      </w:pPr>
      <w:r>
        <w:rPr>
          <w:rFonts w:hint="eastAsia"/>
        </w:rPr>
        <w:t>（１）水道法（</w:t>
      </w:r>
      <w:r w:rsidR="00995FBF">
        <w:rPr>
          <w:rFonts w:hint="eastAsia"/>
        </w:rPr>
        <w:t>昭和32年法律第177号）</w:t>
      </w:r>
    </w:p>
    <w:p w14:paraId="56201EFB" w14:textId="13E5DE1C" w:rsidR="00995FBF" w:rsidRDefault="00995FBF" w:rsidP="007D0859">
      <w:pPr>
        <w:ind w:firstLineChars="100" w:firstLine="210"/>
      </w:pPr>
      <w:r>
        <w:rPr>
          <w:rFonts w:hint="eastAsia"/>
        </w:rPr>
        <w:t>（２）水道施設設計指針（（公社）日本水道協会）</w:t>
      </w:r>
    </w:p>
    <w:p w14:paraId="6A7CBBE5" w14:textId="77E2C01C" w:rsidR="00995FBF" w:rsidRPr="00470EB6" w:rsidRDefault="00995FBF" w:rsidP="007D0859">
      <w:pPr>
        <w:ind w:firstLineChars="100" w:firstLine="210"/>
      </w:pPr>
      <w:r>
        <w:rPr>
          <w:rFonts w:hint="eastAsia"/>
        </w:rPr>
        <w:t>（３）水道維持管理指針（（公社）日本水道協会）</w:t>
      </w:r>
    </w:p>
    <w:p w14:paraId="387EED66" w14:textId="61D2FE2B" w:rsidR="00470EB6" w:rsidRDefault="00995FBF" w:rsidP="007D0859">
      <w:pPr>
        <w:ind w:firstLineChars="100" w:firstLine="210"/>
      </w:pPr>
      <w:r>
        <w:rPr>
          <w:rFonts w:hint="eastAsia"/>
        </w:rPr>
        <w:t>（４）水道施設耐震工法指針・解説（（公社）日本水道協会）</w:t>
      </w:r>
    </w:p>
    <w:p w14:paraId="3413A7E5" w14:textId="605007A8" w:rsidR="00995FBF" w:rsidRDefault="00995FBF" w:rsidP="007D0859">
      <w:pPr>
        <w:ind w:firstLineChars="100" w:firstLine="210"/>
      </w:pPr>
      <w:r>
        <w:rPr>
          <w:rFonts w:hint="eastAsia"/>
        </w:rPr>
        <w:t>（５）水道の耐震化計画等策定指針（厚生労働省健康局水道課）</w:t>
      </w:r>
    </w:p>
    <w:p w14:paraId="09EE692B" w14:textId="3F8D6B81" w:rsidR="00995FBF" w:rsidRDefault="00995FBF" w:rsidP="007D0859">
      <w:pPr>
        <w:ind w:firstLineChars="100" w:firstLine="210"/>
      </w:pPr>
      <w:r>
        <w:rPr>
          <w:rFonts w:hint="eastAsia"/>
        </w:rPr>
        <w:t>（６）水道施設更新指針（（公社）日本水道協会）</w:t>
      </w:r>
    </w:p>
    <w:p w14:paraId="4C86E509" w14:textId="58FBA99E" w:rsidR="00995FBF" w:rsidRDefault="00995FBF" w:rsidP="007D0859">
      <w:pPr>
        <w:ind w:firstLineChars="100" w:firstLine="210"/>
      </w:pPr>
      <w:r>
        <w:rPr>
          <w:rFonts w:hint="eastAsia"/>
        </w:rPr>
        <w:t>（７）水道施設の機能診断の手引き（（公財）水道技術研究センター）</w:t>
      </w:r>
    </w:p>
    <w:p w14:paraId="247F694C" w14:textId="4FE940A6" w:rsidR="00995FBF" w:rsidRDefault="00995FBF" w:rsidP="007D0859">
      <w:pPr>
        <w:ind w:firstLineChars="100" w:firstLine="210"/>
      </w:pPr>
      <w:r>
        <w:rPr>
          <w:rFonts w:hint="eastAsia"/>
        </w:rPr>
        <w:t>（８）水道事業ガイドライン（（公社）日本水道協会）</w:t>
      </w:r>
    </w:p>
    <w:p w14:paraId="2E385096" w14:textId="24EAB59C" w:rsidR="00995FBF" w:rsidRDefault="00995FBF" w:rsidP="007D0859">
      <w:pPr>
        <w:ind w:leftChars="100" w:left="840" w:hangingChars="300" w:hanging="630"/>
      </w:pPr>
      <w:r>
        <w:rPr>
          <w:rFonts w:hint="eastAsia"/>
        </w:rPr>
        <w:t>（９）水道事業におけるアセットマネジメント（資産管理）に関する手引き（厚生労働省健康局水道課）</w:t>
      </w:r>
    </w:p>
    <w:p w14:paraId="5D5ED8E6" w14:textId="5397DBD2" w:rsidR="00995FBF" w:rsidRDefault="00995FBF" w:rsidP="007D0859">
      <w:pPr>
        <w:ind w:leftChars="100" w:left="630" w:hangingChars="200" w:hanging="420"/>
      </w:pPr>
      <w:r>
        <w:rPr>
          <w:rFonts w:hint="eastAsia"/>
        </w:rPr>
        <w:t>（１０）経営戦略策定・改定マニュアル（総務省自治財政局）</w:t>
      </w:r>
    </w:p>
    <w:p w14:paraId="584D2A0A" w14:textId="3871C036" w:rsidR="00995FBF" w:rsidRPr="00470EB6" w:rsidRDefault="00995FBF" w:rsidP="007D0859">
      <w:pPr>
        <w:ind w:leftChars="100" w:left="630" w:hangingChars="200" w:hanging="420"/>
      </w:pPr>
      <w:r>
        <w:rPr>
          <w:rFonts w:hint="eastAsia"/>
        </w:rPr>
        <w:t>（１１）経営戦略策定・改定ガイドライン（総務省自治財政局）</w:t>
      </w:r>
    </w:p>
    <w:p w14:paraId="30917BF5" w14:textId="77777777" w:rsidR="00995FBF" w:rsidRDefault="00995FBF" w:rsidP="00995FBF">
      <w:pPr>
        <w:ind w:left="630" w:hangingChars="300" w:hanging="630"/>
      </w:pPr>
    </w:p>
    <w:p w14:paraId="7F507D44" w14:textId="3660F666" w:rsidR="00995FBF" w:rsidRDefault="00995FBF" w:rsidP="00995FBF">
      <w:pPr>
        <w:ind w:left="630" w:hangingChars="300" w:hanging="630"/>
      </w:pPr>
      <w:r>
        <w:rPr>
          <w:rFonts w:hint="eastAsia"/>
        </w:rPr>
        <w:t>８．その他の留意事項</w:t>
      </w:r>
    </w:p>
    <w:p w14:paraId="46AA06DC" w14:textId="77777777" w:rsidR="00995FBF" w:rsidRDefault="00995FBF" w:rsidP="00995FBF">
      <w:pPr>
        <w:ind w:left="210" w:hangingChars="100" w:hanging="210"/>
      </w:pPr>
      <w:r>
        <w:rPr>
          <w:rFonts w:hint="eastAsia"/>
        </w:rPr>
        <w:t xml:space="preserve">　　発注者が保有又は取得が可能な情報及びデータについては、本業務を遂行する目的にのみ使用することを条件に、必要に応じて提供する。</w:t>
      </w:r>
    </w:p>
    <w:p w14:paraId="03D5EEE8" w14:textId="77777777" w:rsidR="00995FBF" w:rsidRDefault="00995FBF" w:rsidP="00995FBF">
      <w:pPr>
        <w:ind w:left="210" w:hangingChars="100" w:hanging="210"/>
      </w:pPr>
      <w:r>
        <w:rPr>
          <w:rFonts w:hint="eastAsia"/>
        </w:rPr>
        <w:t xml:space="preserve">　　受注者は、発注者が要請する場合のほか、必要に応じて業務遂行のための適切な調整及び検討を行うこと。</w:t>
      </w:r>
    </w:p>
    <w:p w14:paraId="413AEA9C" w14:textId="61075F39" w:rsidR="00995FBF" w:rsidRDefault="00995FBF" w:rsidP="00995FBF">
      <w:pPr>
        <w:ind w:left="210" w:hangingChars="100" w:hanging="210"/>
      </w:pPr>
      <w:r>
        <w:rPr>
          <w:rFonts w:hint="eastAsia"/>
        </w:rPr>
        <w:t xml:space="preserve">　　本業務により作成された資料等は本</w:t>
      </w:r>
      <w:r w:rsidR="0026279A">
        <w:t>市に帰属するものとする。</w:t>
      </w:r>
    </w:p>
    <w:p w14:paraId="0C474295" w14:textId="77777777" w:rsidR="00995FBF" w:rsidRDefault="00995FBF" w:rsidP="00995FBF">
      <w:pPr>
        <w:ind w:left="210" w:hangingChars="100" w:hanging="210"/>
      </w:pPr>
      <w:r>
        <w:rPr>
          <w:rFonts w:hint="eastAsia"/>
        </w:rPr>
        <w:t xml:space="preserve">　　受注者は、本業務の遂行上知り得た情報（個人情報を含む。）を、他に漏らしてはならない。</w:t>
      </w:r>
    </w:p>
    <w:p w14:paraId="3FE48B21" w14:textId="18570808" w:rsidR="00995FBF" w:rsidRPr="00995FBF" w:rsidRDefault="00995FBF" w:rsidP="00766081">
      <w:pPr>
        <w:ind w:left="210" w:hangingChars="100" w:hanging="210"/>
      </w:pPr>
      <w:r>
        <w:rPr>
          <w:rFonts w:hint="eastAsia"/>
        </w:rPr>
        <w:t xml:space="preserve">　　本仕様書に定めのない事項については、発注者及び受注者双方協議のうえ、定めるものとする。</w:t>
      </w:r>
    </w:p>
    <w:sectPr w:rsidR="00995FBF" w:rsidRPr="00995FB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2AEC0" w14:textId="77777777" w:rsidR="00D75E0E" w:rsidRDefault="00D75E0E" w:rsidP="00485014">
      <w:r>
        <w:separator/>
      </w:r>
    </w:p>
  </w:endnote>
  <w:endnote w:type="continuationSeparator" w:id="0">
    <w:p w14:paraId="5CB5CA28" w14:textId="77777777" w:rsidR="00D75E0E" w:rsidRDefault="00D75E0E" w:rsidP="0048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DEB49" w14:textId="77777777" w:rsidR="00D75E0E" w:rsidRDefault="00D75E0E" w:rsidP="00485014">
      <w:r>
        <w:separator/>
      </w:r>
    </w:p>
  </w:footnote>
  <w:footnote w:type="continuationSeparator" w:id="0">
    <w:p w14:paraId="054175A4" w14:textId="77777777" w:rsidR="00D75E0E" w:rsidRDefault="00D75E0E" w:rsidP="004850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C11E8"/>
    <w:multiLevelType w:val="hybridMultilevel"/>
    <w:tmpl w:val="61242292"/>
    <w:lvl w:ilvl="0" w:tplc="C9DA607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ED0011C"/>
    <w:multiLevelType w:val="hybridMultilevel"/>
    <w:tmpl w:val="A1AA6B40"/>
    <w:lvl w:ilvl="0" w:tplc="091A9402">
      <w:start w:val="1"/>
      <w:numFmt w:val="aiueoFullWidth"/>
      <w:lvlText w:val="%1．"/>
      <w:lvlJc w:val="left"/>
      <w:pPr>
        <w:ind w:left="840" w:hanging="4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 w15:restartNumberingAfterBreak="0">
    <w:nsid w:val="30352C69"/>
    <w:multiLevelType w:val="hybridMultilevel"/>
    <w:tmpl w:val="40627ADE"/>
    <w:lvl w:ilvl="0" w:tplc="7C287A60">
      <w:start w:val="1"/>
      <w:numFmt w:val="aiueoFullWidth"/>
      <w:lvlText w:val="%1．"/>
      <w:lvlJc w:val="left"/>
      <w:pPr>
        <w:ind w:left="840" w:hanging="4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3A03435B"/>
    <w:multiLevelType w:val="hybridMultilevel"/>
    <w:tmpl w:val="A5CE752E"/>
    <w:lvl w:ilvl="0" w:tplc="BDB68FC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EDC363A"/>
    <w:multiLevelType w:val="hybridMultilevel"/>
    <w:tmpl w:val="C5B8DB7E"/>
    <w:lvl w:ilvl="0" w:tplc="A4C0CBA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5050393"/>
    <w:multiLevelType w:val="hybridMultilevel"/>
    <w:tmpl w:val="C97C422A"/>
    <w:lvl w:ilvl="0" w:tplc="28989550">
      <w:start w:val="1"/>
      <w:numFmt w:val="decimal"/>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6" w15:restartNumberingAfterBreak="0">
    <w:nsid w:val="4A8C1595"/>
    <w:multiLevelType w:val="hybridMultilevel"/>
    <w:tmpl w:val="DA4ADA38"/>
    <w:lvl w:ilvl="0" w:tplc="BE2E75C4">
      <w:start w:val="1"/>
      <w:numFmt w:val="decimalFullWidth"/>
      <w:lvlText w:val="（%1）"/>
      <w:lvlJc w:val="left"/>
      <w:pPr>
        <w:ind w:left="720" w:hanging="720"/>
      </w:pPr>
      <w:rPr>
        <w:rFonts w:hint="default"/>
      </w:rPr>
    </w:lvl>
    <w:lvl w:ilvl="1" w:tplc="390A90DA">
      <w:start w:val="3"/>
      <w:numFmt w:val="aiueoFullWidth"/>
      <w:lvlText w:val="%2．"/>
      <w:lvlJc w:val="left"/>
      <w:pPr>
        <w:ind w:left="860" w:hanging="42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DEB03DA"/>
    <w:multiLevelType w:val="hybridMultilevel"/>
    <w:tmpl w:val="4C0E3C78"/>
    <w:lvl w:ilvl="0" w:tplc="B70E4054">
      <w:start w:val="1"/>
      <w:numFmt w:val="irohaFullWidth"/>
      <w:lvlText w:val="%1．"/>
      <w:lvlJc w:val="left"/>
      <w:pPr>
        <w:ind w:left="840" w:hanging="4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8" w15:restartNumberingAfterBreak="0">
    <w:nsid w:val="5BC02E2B"/>
    <w:multiLevelType w:val="hybridMultilevel"/>
    <w:tmpl w:val="0DD29BD0"/>
    <w:lvl w:ilvl="0" w:tplc="6BC60206">
      <w:start w:val="1"/>
      <w:numFmt w:val="aiueoFullWidth"/>
      <w:lvlText w:val="（%1）"/>
      <w:lvlJc w:val="left"/>
      <w:pPr>
        <w:ind w:left="1140" w:hanging="7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9" w15:restartNumberingAfterBreak="0">
    <w:nsid w:val="719D6E0C"/>
    <w:multiLevelType w:val="hybridMultilevel"/>
    <w:tmpl w:val="64F207C0"/>
    <w:lvl w:ilvl="0" w:tplc="8C2AD16A">
      <w:start w:val="1"/>
      <w:numFmt w:val="aiueoFullWidth"/>
      <w:lvlText w:val="%1．"/>
      <w:lvlJc w:val="left"/>
      <w:pPr>
        <w:ind w:left="1050" w:hanging="420"/>
      </w:pPr>
      <w:rPr>
        <w:rFonts w:asciiTheme="minorHAnsi" w:eastAsiaTheme="minorEastAsia" w:hAnsiTheme="minorHAnsi" w:cstheme="minorBidi"/>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num w:numId="1" w16cid:durableId="2000422524">
    <w:abstractNumId w:val="3"/>
  </w:num>
  <w:num w:numId="2" w16cid:durableId="1677613695">
    <w:abstractNumId w:val="4"/>
  </w:num>
  <w:num w:numId="3" w16cid:durableId="321593072">
    <w:abstractNumId w:val="0"/>
  </w:num>
  <w:num w:numId="4" w16cid:durableId="1873685023">
    <w:abstractNumId w:val="5"/>
  </w:num>
  <w:num w:numId="5" w16cid:durableId="22558487">
    <w:abstractNumId w:val="6"/>
  </w:num>
  <w:num w:numId="6" w16cid:durableId="2044599206">
    <w:abstractNumId w:val="1"/>
  </w:num>
  <w:num w:numId="7" w16cid:durableId="2133597822">
    <w:abstractNumId w:val="8"/>
  </w:num>
  <w:num w:numId="8" w16cid:durableId="35203127">
    <w:abstractNumId w:val="7"/>
  </w:num>
  <w:num w:numId="9" w16cid:durableId="1291132776">
    <w:abstractNumId w:val="9"/>
  </w:num>
  <w:num w:numId="10" w16cid:durableId="13733831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C22"/>
    <w:rsid w:val="00063B5A"/>
    <w:rsid w:val="00075AB7"/>
    <w:rsid w:val="000761B4"/>
    <w:rsid w:val="000C2168"/>
    <w:rsid w:val="000E1ED8"/>
    <w:rsid w:val="000F6A68"/>
    <w:rsid w:val="001230B6"/>
    <w:rsid w:val="001704E0"/>
    <w:rsid w:val="0017715C"/>
    <w:rsid w:val="001A2785"/>
    <w:rsid w:val="001D6A03"/>
    <w:rsid w:val="00224EEB"/>
    <w:rsid w:val="00236FE7"/>
    <w:rsid w:val="0026279A"/>
    <w:rsid w:val="00280806"/>
    <w:rsid w:val="002A4FB0"/>
    <w:rsid w:val="002E1674"/>
    <w:rsid w:val="00324059"/>
    <w:rsid w:val="00330733"/>
    <w:rsid w:val="003E0BB8"/>
    <w:rsid w:val="00470EB6"/>
    <w:rsid w:val="00485014"/>
    <w:rsid w:val="004A081D"/>
    <w:rsid w:val="004B2C57"/>
    <w:rsid w:val="00592647"/>
    <w:rsid w:val="005A7B9D"/>
    <w:rsid w:val="005B0EC1"/>
    <w:rsid w:val="005D2C22"/>
    <w:rsid w:val="00690C9D"/>
    <w:rsid w:val="00766081"/>
    <w:rsid w:val="00790E6D"/>
    <w:rsid w:val="007D0859"/>
    <w:rsid w:val="00806383"/>
    <w:rsid w:val="008C3E45"/>
    <w:rsid w:val="008D26AC"/>
    <w:rsid w:val="00917D56"/>
    <w:rsid w:val="00951A97"/>
    <w:rsid w:val="00952F56"/>
    <w:rsid w:val="009623CF"/>
    <w:rsid w:val="0096351A"/>
    <w:rsid w:val="00995FBF"/>
    <w:rsid w:val="009A16C3"/>
    <w:rsid w:val="009A173F"/>
    <w:rsid w:val="009E6F8B"/>
    <w:rsid w:val="00A241DD"/>
    <w:rsid w:val="00A25BBD"/>
    <w:rsid w:val="00A3528B"/>
    <w:rsid w:val="00A65E46"/>
    <w:rsid w:val="00A71FA9"/>
    <w:rsid w:val="00B30703"/>
    <w:rsid w:val="00B41268"/>
    <w:rsid w:val="00B5601C"/>
    <w:rsid w:val="00B77447"/>
    <w:rsid w:val="00B80FBF"/>
    <w:rsid w:val="00B97510"/>
    <w:rsid w:val="00BB4847"/>
    <w:rsid w:val="00BF0A98"/>
    <w:rsid w:val="00C8008D"/>
    <w:rsid w:val="00D14C1E"/>
    <w:rsid w:val="00D46A9C"/>
    <w:rsid w:val="00D542DB"/>
    <w:rsid w:val="00D5456C"/>
    <w:rsid w:val="00D75E0E"/>
    <w:rsid w:val="00D80CE6"/>
    <w:rsid w:val="00E128BF"/>
    <w:rsid w:val="00E176D8"/>
    <w:rsid w:val="00E32078"/>
    <w:rsid w:val="00E36E3F"/>
    <w:rsid w:val="00E52EA4"/>
    <w:rsid w:val="00E95D15"/>
    <w:rsid w:val="00EA0B76"/>
    <w:rsid w:val="00EB1D5A"/>
    <w:rsid w:val="00EB7033"/>
    <w:rsid w:val="00ED1043"/>
    <w:rsid w:val="00EE58D8"/>
    <w:rsid w:val="00EF1137"/>
    <w:rsid w:val="00F139CA"/>
    <w:rsid w:val="00F16B9A"/>
    <w:rsid w:val="00F9408E"/>
    <w:rsid w:val="00FA78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A24E553"/>
  <w15:chartTrackingRefBased/>
  <w15:docId w15:val="{FD1D74A1-5D7B-4FB9-A46B-6D9AF1901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6A9C"/>
    <w:pPr>
      <w:widowControl w:val="0"/>
      <w:jc w:val="both"/>
    </w:pPr>
  </w:style>
  <w:style w:type="paragraph" w:styleId="1">
    <w:name w:val="heading 1"/>
    <w:basedOn w:val="a"/>
    <w:next w:val="a"/>
    <w:link w:val="10"/>
    <w:uiPriority w:val="9"/>
    <w:qFormat/>
    <w:rsid w:val="005D2C2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D2C2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D2C2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D2C2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D2C2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D2C2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D2C2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D2C2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D2C2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D2C2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D2C2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D2C2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D2C2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D2C2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D2C2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D2C2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D2C2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D2C2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D2C2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D2C2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D2C2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D2C2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D2C22"/>
    <w:pPr>
      <w:spacing w:before="160" w:after="160"/>
      <w:jc w:val="center"/>
    </w:pPr>
    <w:rPr>
      <w:i/>
      <w:iCs/>
      <w:color w:val="404040" w:themeColor="text1" w:themeTint="BF"/>
    </w:rPr>
  </w:style>
  <w:style w:type="character" w:customStyle="1" w:styleId="a8">
    <w:name w:val="引用文 (文字)"/>
    <w:basedOn w:val="a0"/>
    <w:link w:val="a7"/>
    <w:uiPriority w:val="29"/>
    <w:rsid w:val="005D2C22"/>
    <w:rPr>
      <w:i/>
      <w:iCs/>
      <w:color w:val="404040" w:themeColor="text1" w:themeTint="BF"/>
    </w:rPr>
  </w:style>
  <w:style w:type="paragraph" w:styleId="a9">
    <w:name w:val="List Paragraph"/>
    <w:basedOn w:val="a"/>
    <w:uiPriority w:val="34"/>
    <w:qFormat/>
    <w:rsid w:val="005D2C22"/>
    <w:pPr>
      <w:ind w:left="720"/>
      <w:contextualSpacing/>
    </w:pPr>
  </w:style>
  <w:style w:type="character" w:styleId="21">
    <w:name w:val="Intense Emphasis"/>
    <w:basedOn w:val="a0"/>
    <w:uiPriority w:val="21"/>
    <w:qFormat/>
    <w:rsid w:val="005D2C22"/>
    <w:rPr>
      <w:i/>
      <w:iCs/>
      <w:color w:val="0F4761" w:themeColor="accent1" w:themeShade="BF"/>
    </w:rPr>
  </w:style>
  <w:style w:type="paragraph" w:styleId="22">
    <w:name w:val="Intense Quote"/>
    <w:basedOn w:val="a"/>
    <w:next w:val="a"/>
    <w:link w:val="23"/>
    <w:uiPriority w:val="30"/>
    <w:qFormat/>
    <w:rsid w:val="005D2C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D2C22"/>
    <w:rPr>
      <w:i/>
      <w:iCs/>
      <w:color w:val="0F4761" w:themeColor="accent1" w:themeShade="BF"/>
    </w:rPr>
  </w:style>
  <w:style w:type="character" w:styleId="24">
    <w:name w:val="Intense Reference"/>
    <w:basedOn w:val="a0"/>
    <w:uiPriority w:val="32"/>
    <w:qFormat/>
    <w:rsid w:val="005D2C22"/>
    <w:rPr>
      <w:b/>
      <w:bCs/>
      <w:smallCaps/>
      <w:color w:val="0F4761" w:themeColor="accent1" w:themeShade="BF"/>
      <w:spacing w:val="5"/>
    </w:rPr>
  </w:style>
  <w:style w:type="paragraph" w:styleId="aa">
    <w:name w:val="header"/>
    <w:basedOn w:val="a"/>
    <w:link w:val="ab"/>
    <w:uiPriority w:val="99"/>
    <w:unhideWhenUsed/>
    <w:rsid w:val="00485014"/>
    <w:pPr>
      <w:tabs>
        <w:tab w:val="center" w:pos="4252"/>
        <w:tab w:val="right" w:pos="8504"/>
      </w:tabs>
      <w:snapToGrid w:val="0"/>
    </w:pPr>
  </w:style>
  <w:style w:type="character" w:customStyle="1" w:styleId="ab">
    <w:name w:val="ヘッダー (文字)"/>
    <w:basedOn w:val="a0"/>
    <w:link w:val="aa"/>
    <w:uiPriority w:val="99"/>
    <w:rsid w:val="00485014"/>
  </w:style>
  <w:style w:type="paragraph" w:styleId="ac">
    <w:name w:val="footer"/>
    <w:basedOn w:val="a"/>
    <w:link w:val="ad"/>
    <w:uiPriority w:val="99"/>
    <w:unhideWhenUsed/>
    <w:rsid w:val="00485014"/>
    <w:pPr>
      <w:tabs>
        <w:tab w:val="center" w:pos="4252"/>
        <w:tab w:val="right" w:pos="8504"/>
      </w:tabs>
      <w:snapToGrid w:val="0"/>
    </w:pPr>
  </w:style>
  <w:style w:type="character" w:customStyle="1" w:styleId="ad">
    <w:name w:val="フッター (文字)"/>
    <w:basedOn w:val="a0"/>
    <w:link w:val="ac"/>
    <w:uiPriority w:val="99"/>
    <w:rsid w:val="00485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486</Words>
  <Characters>2772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水道課</dc:creator>
  <cp:keywords/>
  <dc:description/>
  <cp:lastModifiedBy>ライセンス0205</cp:lastModifiedBy>
  <cp:revision>2</cp:revision>
  <cp:lastPrinted>2025-06-03T23:46:00Z</cp:lastPrinted>
  <dcterms:created xsi:type="dcterms:W3CDTF">2025-06-04T00:07:00Z</dcterms:created>
  <dcterms:modified xsi:type="dcterms:W3CDTF">2025-06-04T00:07:00Z</dcterms:modified>
</cp:coreProperties>
</file>