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jc w:val="both"/>
        <w:rPr>
          <w:rFonts w:hint="default"/>
        </w:rPr>
      </w:pPr>
    </w:p>
    <w:p>
      <w:pPr>
        <w:pStyle w:val="0"/>
        <w:ind w:left="-178" w:leftChars="-85" w:right="-315" w:rightChars="-150"/>
        <w:jc w:val="center"/>
        <w:rPr>
          <w:rFonts w:hint="default" w:ascii="ＭＳ ゴシック" w:hAnsi="ＭＳ ゴシック" w:eastAsia="ＭＳ ゴシック"/>
          <w:sz w:val="48"/>
        </w:rPr>
      </w:pPr>
    </w:p>
    <w:p>
      <w:pPr>
        <w:pStyle w:val="0"/>
        <w:ind w:left="-178" w:leftChars="-85" w:right="-315" w:rightChars="-150"/>
        <w:jc w:val="center"/>
        <w:rPr>
          <w:rFonts w:hint="default" w:ascii="ＭＳ ゴシック" w:hAnsi="ＭＳ ゴシック" w:eastAsia="ＭＳ ゴシック"/>
          <w:sz w:val="48"/>
        </w:rPr>
      </w:pPr>
    </w:p>
    <w:p>
      <w:pPr>
        <w:pStyle w:val="0"/>
        <w:ind w:left="-178" w:leftChars="-85" w:right="-315" w:rightChars="-150"/>
        <w:jc w:val="center"/>
        <w:rPr>
          <w:rFonts w:hint="default" w:ascii="ＭＳ ゴシック" w:hAnsi="ＭＳ ゴシック" w:eastAsia="ＭＳ ゴシック"/>
          <w:sz w:val="52"/>
        </w:rPr>
      </w:pPr>
      <w:r>
        <w:rPr>
          <w:rFonts w:hint="eastAsia" w:ascii="ＭＳ ゴシック" w:hAnsi="ＭＳ ゴシック" w:eastAsia="ＭＳ ゴシック"/>
          <w:sz w:val="52"/>
        </w:rPr>
        <w:t>第２</w:t>
      </w:r>
      <w:r>
        <w:rPr>
          <w:rFonts w:hint="eastAsia" w:ascii="ＭＳ ゴシック" w:hAnsi="ＭＳ ゴシック" w:eastAsia="ＭＳ ゴシック"/>
          <w:color w:val="000000" w:themeColor="text1"/>
          <w:sz w:val="52"/>
        </w:rPr>
        <w:t>２</w:t>
      </w:r>
      <w:r>
        <w:rPr>
          <w:rFonts w:hint="eastAsia" w:ascii="ＭＳ ゴシック" w:hAnsi="ＭＳ ゴシック" w:eastAsia="ＭＳ ゴシック"/>
          <w:sz w:val="52"/>
        </w:rPr>
        <w:t>回土浦カレーフェスティバル</w:t>
      </w:r>
    </w:p>
    <w:p>
      <w:pPr>
        <w:pStyle w:val="0"/>
        <w:jc w:val="center"/>
        <w:rPr>
          <w:rFonts w:hint="default" w:ascii="ＭＳ ゴシック" w:hAnsi="ＭＳ ゴシック" w:eastAsia="ＭＳ ゴシック"/>
          <w:sz w:val="48"/>
        </w:rPr>
      </w:pP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sz w:val="52"/>
        </w:rPr>
      </w:pPr>
      <w:r>
        <w:rPr>
          <w:rFonts w:hint="eastAsia" w:ascii="ＭＳ ゴシック" w:hAnsi="ＭＳ ゴシック" w:eastAsia="ＭＳ ゴシック"/>
          <w:sz w:val="52"/>
        </w:rPr>
        <w:t>【出　店　要　項】</w:t>
      </w: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※必ず最後までご確認ください</w:t>
      </w:r>
    </w:p>
    <w:p>
      <w:pPr>
        <w:pStyle w:val="0"/>
        <w:rPr>
          <w:rFonts w:hint="default" w:ascii="ＭＳ ゴシック" w:hAnsi="ＭＳ ゴシック" w:eastAsia="ＭＳ ゴシック"/>
        </w:rPr>
      </w:pPr>
      <w:r>
        <w:rPr>
          <w:rFonts w:hint="default"/>
        </w:rPr>
        <w:drawing>
          <wp:anchor distT="0" distB="0" distL="114300" distR="114300" simplePos="0" relativeHeight="5" behindDoc="0" locked="0" layoutInCell="1" hidden="0" allowOverlap="1">
            <wp:simplePos x="0" y="0"/>
            <wp:positionH relativeFrom="column">
              <wp:posOffset>1157605</wp:posOffset>
            </wp:positionH>
            <wp:positionV relativeFrom="paragraph">
              <wp:posOffset>165100</wp:posOffset>
            </wp:positionV>
            <wp:extent cx="3600450" cy="2486025"/>
            <wp:effectExtent l="0" t="0" r="0" b="0"/>
            <wp:wrapNone/>
            <wp:docPr id="1026" name="Picture 2" descr="カリー物語ロゴ(ZP)"/>
            <a:graphic xmlns:a="http://schemas.openxmlformats.org/drawingml/2006/main">
              <a:graphicData uri="http://schemas.openxmlformats.org/drawingml/2006/picture">
                <pic:pic xmlns:pic="http://schemas.openxmlformats.org/drawingml/2006/picture">
                  <pic:nvPicPr>
                    <pic:cNvPr id="1026" name="Picture 2" descr="カリー物語ロゴ(ZP)"/>
                    <pic:cNvPicPr>
                      <a:picLocks noChangeAspect="1" noChangeArrowheads="1"/>
                    </pic:cNvPicPr>
                  </pic:nvPicPr>
                  <pic:blipFill>
                    <a:blip r:embed="rId6"/>
                    <a:stretch>
                      <a:fillRect/>
                    </a:stretch>
                  </pic:blipFill>
                  <pic:spPr>
                    <a:xfrm>
                      <a:off x="0" y="0"/>
                      <a:ext cx="3600450" cy="2486025"/>
                    </a:xfrm>
                    <a:prstGeom prst="rect">
                      <a:avLst/>
                    </a:prstGeom>
                    <a:noFill/>
                    <a:ln>
                      <a:noFill/>
                    </a:ln>
                  </pic:spPr>
                </pic:pic>
              </a:graphicData>
            </a:graphic>
          </wp:anchor>
        </w:drawing>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419100</wp:posOffset>
                </wp:positionH>
                <wp:positionV relativeFrom="paragraph">
                  <wp:posOffset>161925</wp:posOffset>
                </wp:positionV>
                <wp:extent cx="4914900" cy="1712595"/>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4914900" cy="1712595"/>
                        </a:xfrm>
                        <a:prstGeom prst="bevel">
                          <a:avLst>
                            <a:gd name="adj" fmla="val 6481"/>
                          </a:avLst>
                        </a:prstGeom>
                        <a:solidFill>
                          <a:srgbClr val="FFFFFF"/>
                        </a:solidFill>
                        <a:ln w="9525">
                          <a:solidFill>
                            <a:srgbClr val="000000"/>
                          </a:solidFill>
                          <a:miter lim="800000"/>
                          <a:headEnd/>
                          <a:tailEnd/>
                        </a:ln>
                      </wps:spPr>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style="mso-position-vertical-relative:text;z-index:3;mso-wrap-distance-left:9pt;width:387pt;height:134.85pt;mso-position-horizontal-relative:text;position:absolute;margin-left:33pt;margin-top:12.75pt;mso-wrap-distance-bottom:0pt;mso-wrap-distance-right:9pt;mso-wrap-distance-top:0pt;" o:spid="_x0000_s1027" o:allowincell="t" o:allowoverlap="t" filled="t" fillcolor="#ffffff" stroked="t" strokecolor="#000000" strokeweight="0.75pt" o:spt="84" type="#_x0000_t84" adj="1400">
                <v:fill/>
                <v:stroke miterlimit="8"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727710</wp:posOffset>
                </wp:positionH>
                <wp:positionV relativeFrom="paragraph">
                  <wp:posOffset>102870</wp:posOffset>
                </wp:positionV>
                <wp:extent cx="4229100" cy="1371600"/>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4229100" cy="1371600"/>
                        </a:xfrm>
                        <a:prstGeom prst="rect">
                          <a:avLst/>
                        </a:prstGeom>
                        <a:noFill/>
                        <a:ln>
                          <a:noFill/>
                        </a:ln>
                      </wps:spPr>
                      <wps:txbx>
                        <w:txbxContent>
                          <w:p>
                            <w:pPr>
                              <w:pStyle w:val="0"/>
                              <w:rPr>
                                <w:rFonts w:hint="default"/>
                              </w:rPr>
                            </w:pPr>
                            <w:r>
                              <w:rPr>
                                <w:rFonts w:hint="eastAsia"/>
                              </w:rPr>
                              <w:t>＜事務局＞</w:t>
                            </w:r>
                          </w:p>
                          <w:p>
                            <w:pPr>
                              <w:pStyle w:val="0"/>
                              <w:rPr>
                                <w:rFonts w:hint="default"/>
                              </w:rPr>
                            </w:pPr>
                            <w:r>
                              <w:rPr>
                                <w:rFonts w:hint="eastAsia"/>
                              </w:rPr>
                              <w:t>土浦市食のまちづくり推進協議会事務局（土浦市商工観光課）</w:t>
                            </w:r>
                          </w:p>
                          <w:p>
                            <w:pPr>
                              <w:pStyle w:val="0"/>
                              <w:rPr>
                                <w:rFonts w:hint="default"/>
                              </w:rPr>
                            </w:pPr>
                            <w:r>
                              <w:rPr>
                                <w:rFonts w:hint="eastAsia"/>
                              </w:rPr>
                              <w:t>〒３００－８６８６　</w:t>
                            </w:r>
                          </w:p>
                          <w:p>
                            <w:pPr>
                              <w:pStyle w:val="0"/>
                              <w:rPr>
                                <w:rFonts w:hint="default"/>
                              </w:rPr>
                            </w:pPr>
                            <w:r>
                              <w:rPr>
                                <w:rFonts w:hint="eastAsia"/>
                              </w:rPr>
                              <w:t>土浦市大和町９番１号</w:t>
                            </w:r>
                          </w:p>
                          <w:p>
                            <w:pPr>
                              <w:pStyle w:val="0"/>
                              <w:rPr>
                                <w:rFonts w:hint="default"/>
                              </w:rPr>
                            </w:pPr>
                            <w:r>
                              <w:rPr>
                                <w:rFonts w:hint="eastAsia"/>
                              </w:rPr>
                              <w:t>TEL</w:t>
                            </w:r>
                            <w:r>
                              <w:rPr>
                                <w:rFonts w:hint="eastAsia"/>
                              </w:rPr>
                              <w:t>　０２９－８２６－１１１１（内線２７０３・２７０４）</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4;mso-wrap-distance-left:9pt;width:333pt;height:108pt;mso-position-horizontal-relative:text;position:absolute;margin-left:57.3pt;margin-top:8.1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＜事務局＞</w:t>
                      </w:r>
                    </w:p>
                    <w:p>
                      <w:pPr>
                        <w:pStyle w:val="0"/>
                        <w:rPr>
                          <w:rFonts w:hint="default"/>
                        </w:rPr>
                      </w:pPr>
                      <w:r>
                        <w:rPr>
                          <w:rFonts w:hint="eastAsia"/>
                        </w:rPr>
                        <w:t>土浦市食のまちづくり推進協議会事務局（土浦市商工観光課）</w:t>
                      </w:r>
                    </w:p>
                    <w:p>
                      <w:pPr>
                        <w:pStyle w:val="0"/>
                        <w:rPr>
                          <w:rFonts w:hint="default"/>
                        </w:rPr>
                      </w:pPr>
                      <w:r>
                        <w:rPr>
                          <w:rFonts w:hint="eastAsia"/>
                        </w:rPr>
                        <w:t>〒３００－８６８６　</w:t>
                      </w:r>
                    </w:p>
                    <w:p>
                      <w:pPr>
                        <w:pStyle w:val="0"/>
                        <w:rPr>
                          <w:rFonts w:hint="default"/>
                        </w:rPr>
                      </w:pPr>
                      <w:r>
                        <w:rPr>
                          <w:rFonts w:hint="eastAsia"/>
                        </w:rPr>
                        <w:t>土浦市大和町９番１号</w:t>
                      </w:r>
                    </w:p>
                    <w:p>
                      <w:pPr>
                        <w:pStyle w:val="0"/>
                        <w:rPr>
                          <w:rFonts w:hint="default"/>
                        </w:rPr>
                      </w:pPr>
                      <w:r>
                        <w:rPr>
                          <w:rFonts w:hint="eastAsia"/>
                        </w:rPr>
                        <w:t>TEL</w:t>
                      </w:r>
                      <w:r>
                        <w:rPr>
                          <w:rFonts w:hint="eastAsia"/>
                        </w:rPr>
                        <w:t>　０２９－８２６－１１１１（内線２７０３・２７０４）</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　開催目的　　　　　　　　　　　　　　　　　　　　　　　　　　　　　　　　</w:t>
      </w:r>
    </w:p>
    <w:p>
      <w:pPr>
        <w:pStyle w:val="0"/>
        <w:ind w:left="210" w:leftChars="100" w:firstLine="240" w:firstLineChars="100"/>
        <w:rPr>
          <w:rFonts w:hint="default" w:ascii="ＭＳ ゴシック" w:hAnsi="ＭＳ ゴシック" w:eastAsia="ＭＳ ゴシック"/>
          <w:sz w:val="24"/>
        </w:rPr>
      </w:pPr>
    </w:p>
    <w:p>
      <w:pPr>
        <w:pStyle w:val="0"/>
        <w:ind w:left="210" w:leftChars="1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土浦市の｢食｣の歴史・文化を活かした｢つちうらカリー物語｣の普及・拡大を図り、個性的なまちづくりを推進することを目的に、市内のカレー事業者、関係市町村、団体及び市民が一堂に会する｢土浦カレーフェスティバル｣を開催する。</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２　開催日時　　　　　　　　　　　　　　　　　　　　　　　　　　　　　　　　</w:t>
      </w:r>
    </w:p>
    <w:p>
      <w:pPr>
        <w:pStyle w:val="0"/>
        <w:ind w:firstLine="480" w:firstLineChars="2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令和</w:t>
      </w:r>
      <w:r>
        <w:rPr>
          <w:rFonts w:hint="eastAsia" w:ascii="ＭＳ ゴシック" w:hAnsi="ＭＳ ゴシック" w:eastAsia="ＭＳ ゴシック"/>
          <w:sz w:val="24"/>
        </w:rPr>
        <w:t>7</w:t>
      </w:r>
      <w:r>
        <w:rPr>
          <w:rFonts w:hint="eastAsia" w:ascii="ＭＳ ゴシック" w:hAnsi="ＭＳ ゴシック" w:eastAsia="ＭＳ ゴシック"/>
          <w:sz w:val="24"/>
        </w:rPr>
        <w:t>年１１月２２日（土）　午前１０時～午後３時</w:t>
      </w:r>
    </w:p>
    <w:p>
      <w:pPr>
        <w:pStyle w:val="0"/>
        <w:ind w:firstLine="2160" w:firstLineChars="900"/>
        <w:rPr>
          <w:rFonts w:hint="default" w:ascii="ＭＳ ゴシック" w:hAnsi="ＭＳ ゴシック" w:eastAsia="ＭＳ ゴシック"/>
          <w:sz w:val="24"/>
        </w:rPr>
      </w:pPr>
      <w:r>
        <w:rPr>
          <w:rFonts w:hint="eastAsia" w:ascii="ＭＳ ゴシック" w:hAnsi="ＭＳ ゴシック" w:eastAsia="ＭＳ ゴシック"/>
          <w:sz w:val="24"/>
        </w:rPr>
        <w:t>２３日（日）　午前１０時～午後３時</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荒天中止、延期なし</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３　開催会場　　　　　　　　　　　　　　　　　　　　　　　　　　　　　　　　</w:t>
      </w:r>
    </w:p>
    <w:p>
      <w:pPr>
        <w:pStyle w:val="0"/>
        <w:ind w:firstLine="480" w:firstLineChars="2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Ｊ：ＣＯＭフィールド土浦（所在地：土浦市川口２丁目１２番７５号）</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４　主催　　　　　　　　　　　　　　　　　　　　　　　　　　　　　　　　　　</w:t>
      </w:r>
    </w:p>
    <w:p>
      <w:pPr>
        <w:pStyle w:val="0"/>
        <w:ind w:firstLine="480" w:firstLineChars="2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土浦市食のまちづくり推進協議会</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５　共催　　　　　　　　　　　　　　　　　　　　　　　　　　　　　　　　　　</w:t>
      </w:r>
    </w:p>
    <w:p>
      <w:pPr>
        <w:pStyle w:val="0"/>
        <w:ind w:firstLine="480" w:firstLineChars="2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土浦商工会議所</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（一社）土浦市観光協会</w:t>
      </w: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６　事業内容　　　　　　　　　　　　　　　　　　　　　　　　　　　　　　　　</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（１）カレーフェスティバル</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①カレーのまち土浦エリア</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②全国カレーエリア</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③全国グルメエリア</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（２）Ｃ－１グランプリ</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　　　＊参加については、つちうらカリー物語事業者部会（事務局：土浦商工会議所）より別途案内があります。</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７　出店内容　　　　　　　　　　　　　　　　　　　　　　　　　　　　　　　　</w:t>
      </w:r>
    </w:p>
    <w:p>
      <w:pPr>
        <w:pStyle w:val="0"/>
        <w:ind w:left="210" w:leftChars="100" w:firstLine="240" w:firstLineChars="100"/>
        <w:rPr>
          <w:rFonts w:hint="default" w:ascii="ＭＳ ゴシック" w:hAnsi="ＭＳ ゴシック" w:eastAsia="ＭＳ ゴシック"/>
          <w:sz w:val="24"/>
        </w:rPr>
      </w:pPr>
    </w:p>
    <w:p>
      <w:pPr>
        <w:pStyle w:val="0"/>
        <w:ind w:left="210" w:leftChars="1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第２２回土浦カレーフェスティバルの開催目的にそった、販売品目・内容としてください。</w:t>
      </w:r>
    </w:p>
    <w:p>
      <w:pPr>
        <w:pStyle w:val="0"/>
        <w:ind w:left="210" w:leftChars="1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＊カレー又はカレー関連商品が含まれていることを原則といたします。</w:t>
      </w:r>
    </w:p>
    <w:p>
      <w:pPr>
        <w:pStyle w:val="0"/>
        <w:ind w:left="210" w:leftChars="1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出店内容が開催目的に則っていないと判断した場合は受付することができ</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ませんのでご注意ください。</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ind w:left="210" w:leftChars="100" w:firstLine="240" w:firstLineChars="100"/>
        <w:rPr>
          <w:rFonts w:hint="default" w:ascii="ＭＳ ゴシック" w:hAnsi="ＭＳ ゴシック" w:eastAsia="ＭＳ ゴシック"/>
          <w:sz w:val="24"/>
        </w:rPr>
      </w:pPr>
    </w:p>
    <w:p>
      <w:pPr>
        <w:pStyle w:val="0"/>
        <w:ind w:left="210" w:leftChars="100"/>
        <w:rPr>
          <w:rFonts w:hint="default" w:ascii="ＭＳ ゴシック" w:hAnsi="ＭＳ ゴシック" w:eastAsia="ＭＳ ゴシック"/>
          <w:sz w:val="24"/>
          <w:u w:val="single" w:color="auto"/>
        </w:rPr>
      </w:pPr>
      <w:r>
        <w:rPr>
          <w:rFonts w:hint="eastAsia" w:ascii="ＭＳ ゴシック" w:hAnsi="ＭＳ ゴシック" w:eastAsia="ＭＳ ゴシック"/>
          <w:b w:val="1"/>
          <w:color w:val="FF0000"/>
          <w:sz w:val="32"/>
          <w:u w:val="single" w:color="auto"/>
        </w:rPr>
        <w:t>※以下の行為は禁止いたします※</w:t>
      </w:r>
    </w:p>
    <w:p>
      <w:pPr>
        <w:pStyle w:val="0"/>
        <w:rPr>
          <w:rFonts w:hint="default" w:ascii="ＭＳ ゴシック" w:hAnsi="ＭＳ ゴシック" w:eastAsia="ＭＳ ゴシック"/>
          <w:color w:val="FF0000"/>
          <w:sz w:val="24"/>
          <w:u w:val="wave" w:color="auto"/>
        </w:rPr>
      </w:pPr>
      <w:r>
        <w:rPr>
          <w:rFonts w:hint="eastAsia" w:ascii="ＭＳ ゴシック" w:hAnsi="ＭＳ ゴシック" w:eastAsia="ＭＳ ゴシック"/>
          <w:color w:val="000000"/>
          <w:sz w:val="24"/>
        </w:rPr>
        <w:t>（１）</w:t>
      </w:r>
      <w:r>
        <w:rPr>
          <w:rFonts w:hint="eastAsia" w:ascii="ＭＳ ゴシック" w:hAnsi="ＭＳ ゴシック" w:eastAsia="ＭＳ ゴシック"/>
          <w:b w:val="1"/>
          <w:color w:val="FF0000"/>
          <w:sz w:val="24"/>
          <w:u w:val="wave" w:color="auto"/>
        </w:rPr>
        <w:t>竹串・つまようじ等、先端が尖った物、ガラス瓶容器を用いた商品の提供。</w:t>
      </w:r>
    </w:p>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　　（陸上競技場を利用される方が怪我をされる恐れがあるため）</w:t>
      </w:r>
    </w:p>
    <w:p>
      <w:pPr>
        <w:pStyle w:val="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mc:AlternateContent>
          <mc:Choice Requires="wps">
            <w:drawing>
              <wp:anchor distT="0" distB="0" distL="114300" distR="114300" simplePos="0" relativeHeight="6" behindDoc="0" locked="0" layoutInCell="1" hidden="0" allowOverlap="1">
                <wp:simplePos x="0" y="0"/>
                <wp:positionH relativeFrom="column">
                  <wp:posOffset>1606550</wp:posOffset>
                </wp:positionH>
                <wp:positionV relativeFrom="paragraph">
                  <wp:posOffset>127635</wp:posOffset>
                </wp:positionV>
                <wp:extent cx="2519680" cy="1079500"/>
                <wp:effectExtent l="635" t="635" r="29845" b="10795"/>
                <wp:wrapNone/>
                <wp:docPr id="1029" name="&quot;禁止&quot;マーク 6"/>
                <a:graphic xmlns:a="http://schemas.openxmlformats.org/drawingml/2006/main">
                  <a:graphicData uri="http://schemas.microsoft.com/office/word/2010/wordprocessingShape">
                    <wps:wsp>
                      <wps:cNvPr id="1029" name="&quot;禁止&quot;マーク 6"/>
                      <wps:cNvSpPr/>
                      <wps:spPr>
                        <a:xfrm>
                          <a:off x="0" y="0"/>
                          <a:ext cx="2519680" cy="1079500"/>
                        </a:xfrm>
                        <a:prstGeom prst="noSmoking">
                          <a:avLst>
                            <a:gd name="adj" fmla="val 735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quot;禁止&quot;マーク 6" style="mso-position-vertical-relative:text;z-index:6;mso-wrap-distance-left:9pt;width:198.4pt;height:85pt;mso-position-horizontal-relative:text;position:absolute;margin-left:126.5pt;margin-top:10.050000000000001pt;mso-wrap-distance-bottom:0pt;mso-wrap-distance-right:9pt;mso-wrap-distance-top:0pt;" o:spid="_x0000_s1029" o:allowincell="t" o:allowoverlap="t" filled="t" fillcolor="#ff0000" stroked="t" strokecolor="#ff0000" strokeweight="1pt" o:spt="0" path="m0,10800l0,10800c0,4835,4835,0,10800,0c16765,0,21600,4835,21600,10800c21600,10800,21600,10800,21600,10800c21600,16765,16765,21600,10800,21600c10800,21600,10800,21600,10800,21600c4835,21600,0,16765,0,10800c0,10800,0,10800,0,10800xm17849,16730l17849,16730c21124,12837,20624,7026,16730,3751c13303,867,8297,867,4870,3751xm3751,4870l3751,4870c476,8763,976,14574,4870,17849c8297,20733,13303,20733,16730,17849xe">
                <v:path textboxrect="3163,3163,18437,18437" o:connecttype="custom" o:connectlocs="10800,0;3163,3163;0,10800;3163,18437;10800,21600;18437,18437;21600,10800;18437,3163" o:connectangles="270,270,180,90,90,90,0,270"/>
                <v:fill/>
                <v:stroke linestyle="single" miterlimit="8" joinstyle="miter" dashstyle="solid" filltype="solid"/>
                <v:textbox style="layout-flow:horizontal;"/>
                <v:imagedata o:title=""/>
                <w10:wrap type="none" anchorx="text" anchory="text"/>
              </v:shape>
            </w:pict>
          </mc:Fallback>
        </mc:AlternateContent>
      </w:r>
    </w:p>
    <w:p>
      <w:pPr>
        <w:pStyle w:val="0"/>
        <w:jc w:val="center"/>
        <w:rPr>
          <w:rFonts w:hint="default" w:ascii="ＭＳ ゴシック" w:hAnsi="ＭＳ ゴシック" w:eastAsia="ＭＳ ゴシック"/>
          <w:color w:val="FF0000"/>
          <w:sz w:val="24"/>
        </w:rPr>
      </w:pPr>
      <w:r>
        <w:rPr>
          <w:rFonts w:hint="default" w:ascii="ＭＳ ゴシック" w:hAnsi="ＭＳ ゴシック" w:eastAsia="ＭＳ ゴシック"/>
          <w:color w:val="FF0000"/>
          <w:sz w:val="24"/>
        </w:rPr>
        <w:drawing>
          <wp:inline distT="0" distB="0" distL="0" distR="0">
            <wp:extent cx="719455" cy="719455"/>
            <wp:effectExtent l="0" t="0" r="0" b="0"/>
            <wp:docPr id="1030" name="cooking_takegushi.png"/>
            <a:graphic xmlns:a="http://schemas.openxmlformats.org/drawingml/2006/main">
              <a:graphicData uri="http://schemas.openxmlformats.org/drawingml/2006/picture">
                <pic:pic xmlns:pic="http://schemas.openxmlformats.org/drawingml/2006/picture">
                  <pic:nvPicPr>
                    <pic:cNvPr id="1030" name="cooking_takegushi.png"/>
                    <pic:cNvPicPr/>
                  </pic:nvPicPr>
                  <pic:blipFill>
                    <a:blip r:embed="rId7"/>
                    <a:stretch>
                      <a:fillRect/>
                    </a:stretch>
                  </pic:blipFill>
                  <pic:spPr>
                    <a:xfrm>
                      <a:off x="0" y="0"/>
                      <a:ext cx="719455" cy="719455"/>
                    </a:xfrm>
                    <a:prstGeom prst="rect">
                      <a:avLst/>
                    </a:prstGeom>
                  </pic:spPr>
                </pic:pic>
              </a:graphicData>
            </a:graphic>
          </wp:inline>
        </w:drawing>
      </w:r>
      <w:r>
        <w:rPr>
          <w:rFonts w:hint="default" w:ascii="ＭＳ ゴシック" w:hAnsi="ＭＳ ゴシック" w:eastAsia="ＭＳ ゴシック"/>
          <w:color w:val="FF0000"/>
          <w:sz w:val="24"/>
        </w:rPr>
        <w:drawing>
          <wp:inline distT="0" distB="0" distL="0" distR="0">
            <wp:extent cx="719455" cy="719455"/>
            <wp:effectExtent l="0" t="0" r="0" b="0"/>
            <wp:docPr id="1031" name="drink_bin_beer_ware.png"/>
            <a:graphic xmlns:a="http://schemas.openxmlformats.org/drawingml/2006/main">
              <a:graphicData uri="http://schemas.openxmlformats.org/drawingml/2006/picture">
                <pic:pic xmlns:pic="http://schemas.openxmlformats.org/drawingml/2006/picture">
                  <pic:nvPicPr>
                    <pic:cNvPr id="1031" name="drink_bin_beer_ware.png"/>
                    <pic:cNvPicPr/>
                  </pic:nvPicPr>
                  <pic:blipFill>
                    <a:blip r:embed="rId8"/>
                    <a:stretch>
                      <a:fillRect/>
                    </a:stretch>
                  </pic:blipFill>
                  <pic:spPr>
                    <a:xfrm>
                      <a:off x="0" y="0"/>
                      <a:ext cx="719455" cy="719455"/>
                    </a:xfrm>
                    <a:prstGeom prst="rect">
                      <a:avLst/>
                    </a:prstGeom>
                  </pic:spPr>
                </pic:pic>
              </a:graphicData>
            </a:graphic>
          </wp:inline>
        </w:drawing>
      </w:r>
    </w:p>
    <w:p>
      <w:pPr>
        <w:pStyle w:val="0"/>
        <w:rPr>
          <w:rFonts w:hint="default" w:ascii="ＭＳ ゴシック" w:hAnsi="ＭＳ ゴシック" w:eastAsia="ＭＳ ゴシック"/>
          <w:color w:val="FF0000"/>
          <w:sz w:val="24"/>
          <w:u w:val="wave" w:color="auto"/>
        </w:rPr>
      </w:pP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（２）以下に定める物の販売。</w:t>
      </w:r>
    </w:p>
    <w:p>
      <w:pPr>
        <w:pStyle w:val="0"/>
        <w:ind w:left="450" w:leftChars="10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①非加熱食品等、保健所の定める「イベント等における食品取扱いの注意事項について」に反する食品。</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②刃物・薬物・火器等の危険物。</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③公序良俗に反する物。</w:t>
      </w:r>
    </w:p>
    <w:p>
      <w:pPr>
        <w:pStyle w:val="0"/>
        <w:ind w:firstLine="240" w:firstLineChars="1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sz w:val="24"/>
        </w:rPr>
        <w:t>④その他、主催者が不適切と判断する物の販売。</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（３）以下に定める販売行為。</w:t>
      </w: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①イベント開催時間前・時間後の販売。</w:t>
      </w:r>
    </w:p>
    <w:p>
      <w:pPr>
        <w:pStyle w:val="0"/>
        <w:ind w:firstLine="241" w:firstLineChars="100"/>
        <w:rPr>
          <w:rFonts w:hint="default" w:ascii="ＭＳ ゴシック" w:hAnsi="ＭＳ ゴシック" w:eastAsia="ＭＳ ゴシック"/>
          <w:color w:val="FF0000"/>
          <w:sz w:val="24"/>
        </w:rPr>
      </w:pPr>
      <w:r>
        <w:rPr>
          <w:rFonts w:hint="eastAsia" w:ascii="ＭＳ ゴシック" w:hAnsi="ＭＳ ゴシック" w:eastAsia="ＭＳ ゴシック"/>
          <w:b w:val="1"/>
          <w:color w:val="FF0000"/>
          <w:sz w:val="24"/>
        </w:rPr>
        <w:t>②販売ブースをはみ出しての販売。</w:t>
      </w:r>
    </w:p>
    <w:p>
      <w:pPr>
        <w:pStyle w:val="0"/>
        <w:ind w:firstLine="241" w:firstLineChars="100"/>
        <w:rPr>
          <w:rFonts w:hint="default" w:ascii="ＭＳ ゴシック" w:hAnsi="ＭＳ ゴシック" w:eastAsia="ＭＳ ゴシック"/>
          <w:color w:val="FF0000"/>
          <w:sz w:val="24"/>
        </w:rPr>
      </w:pPr>
      <w:r>
        <w:rPr>
          <w:rFonts w:hint="eastAsia" w:ascii="ＭＳ ゴシック" w:hAnsi="ＭＳ ゴシック" w:eastAsia="ＭＳ ゴシック"/>
          <w:b w:val="1"/>
          <w:color w:val="FF0000"/>
          <w:sz w:val="24"/>
        </w:rPr>
        <w:t>③自身のブースから離れた場所に看板・のぼり旗・展示物を設置すること。</w:t>
      </w:r>
    </w:p>
    <w:p>
      <w:pPr>
        <w:pStyle w:val="0"/>
        <w:rPr>
          <w:rFonts w:hint="default" w:ascii="ＭＳ ゴシック" w:hAnsi="ＭＳ ゴシック" w:eastAsia="ＭＳ ゴシック"/>
          <w:color w:val="FF0000"/>
          <w:sz w:val="24"/>
        </w:rPr>
      </w:pPr>
      <w:r>
        <w:rPr>
          <w:rFonts w:hint="eastAsia" w:ascii="ＭＳ ゴシック" w:hAnsi="ＭＳ ゴシック" w:eastAsia="ＭＳ ゴシック"/>
          <w:b w:val="1"/>
          <w:color w:val="FF0000"/>
          <w:sz w:val="24"/>
        </w:rPr>
        <w:t>　　※行列整理のため、看板を持って来場者を案内する事は可能とします。</w:t>
      </w:r>
    </w:p>
    <w:p>
      <w:pPr>
        <w:pStyle w:val="0"/>
        <w:ind w:left="723" w:hanging="723" w:hangingChars="300"/>
        <w:rPr>
          <w:rFonts w:hint="default" w:ascii="ＭＳ ゴシック" w:hAnsi="ＭＳ ゴシック" w:eastAsia="ＭＳ ゴシック"/>
          <w:color w:val="FF0000"/>
          <w:sz w:val="24"/>
        </w:rPr>
      </w:pPr>
      <w:r>
        <w:rPr>
          <w:rFonts w:hint="eastAsia" w:ascii="ＭＳ ゴシック" w:hAnsi="ＭＳ ゴシック" w:eastAsia="ＭＳ ゴシック"/>
          <w:b w:val="1"/>
          <w:color w:val="FF0000"/>
          <w:sz w:val="24"/>
        </w:rPr>
        <w:t>　　　ただし、看板が周囲の人に衝突しないようにする、来場者への過剰な声掛け・勧誘は慎む等、一般的なマナー・常識の範囲内でご利用ください。</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（４）販売ブース内での喫煙・飲酒。</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（５）来場者及び他の出店者の通行の妨げとなる行為。</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（６）会場内のカラーコーン・ポール等を移動させること。</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（７）会場及びその周辺の設備を破損させる行為。</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（８）小型無人機（ドローン等）の持ち込み・使用。</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sz w:val="24"/>
        </w:rPr>
        <w:t>（９）</w:t>
      </w:r>
      <w:r>
        <w:rPr>
          <w:rFonts w:hint="eastAsia" w:ascii="ＭＳ ゴシック" w:hAnsi="ＭＳ ゴシック" w:eastAsia="ＭＳ ゴシック"/>
          <w:b w:val="1"/>
          <w:color w:val="FF0000"/>
          <w:sz w:val="24"/>
        </w:rPr>
        <w:t>会場敷地内への駐車。</w:t>
      </w:r>
    </w:p>
    <w:p>
      <w:pPr>
        <w:pStyle w:val="0"/>
        <w:ind w:left="210" w:leftChars="1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上記禁止事項が守られないと、今後、会場を借用することができなくなり、イベントを継続することができなくなります。禁止行為があった場合、当日の出店を中止するとともに、今後の出店をお断りいたします。</w:t>
      </w: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８　出店募集ブース　　　　　　　　　　　　　　　　　　　　　　　　　　　　　　</w:t>
      </w:r>
    </w:p>
    <w:p>
      <w:pPr>
        <w:pStyle w:val="0"/>
        <w:ind w:firstLine="480" w:firstLineChars="200"/>
        <w:rPr>
          <w:rFonts w:hint="default" w:ascii="ＭＳ ゴシック" w:hAnsi="ＭＳ ゴシック" w:eastAsia="ＭＳ ゴシック"/>
          <w:sz w:val="24"/>
        </w:rPr>
      </w:pPr>
    </w:p>
    <w:p>
      <w:pPr>
        <w:pStyle w:val="0"/>
        <w:ind w:firstLine="720" w:firstLineChars="300"/>
        <w:jc w:val="left"/>
        <w:rPr>
          <w:rFonts w:hint="default" w:ascii="ＭＳ ゴシック" w:hAnsi="ＭＳ ゴシック" w:eastAsia="ＭＳ ゴシック"/>
          <w:sz w:val="24"/>
        </w:rPr>
      </w:pPr>
      <w:r>
        <w:rPr>
          <w:rFonts w:hint="eastAsia" w:ascii="ＭＳ ゴシック" w:hAnsi="ＭＳ ゴシック" w:eastAsia="ＭＳ ゴシック"/>
          <w:sz w:val="24"/>
        </w:rPr>
        <w:t>出店募集ブース数　約６０店　</w:t>
      </w:r>
    </w:p>
    <w:p>
      <w:pPr>
        <w:pStyle w:val="0"/>
        <w:ind w:firstLine="723" w:firstLineChars="300"/>
        <w:jc w:val="left"/>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※１日のみの出店は不可</w:t>
      </w:r>
    </w:p>
    <w:p>
      <w:pPr>
        <w:pStyle w:val="0"/>
        <w:ind w:firstLine="720" w:firstLineChars="300"/>
        <w:jc w:val="left"/>
        <w:rPr>
          <w:rFonts w:hint="default" w:ascii="ＭＳ ゴシック" w:hAnsi="ＭＳ ゴシック" w:eastAsia="ＭＳ ゴシック"/>
          <w:color w:val="FF0000"/>
          <w:sz w:val="24"/>
        </w:rPr>
      </w:pPr>
    </w:p>
    <w:p>
      <w:pPr>
        <w:pStyle w:val="0"/>
        <w:jc w:val="left"/>
        <w:rPr>
          <w:rFonts w:hint="default" w:ascii="ＭＳ ゴシック" w:hAnsi="ＭＳ ゴシック" w:eastAsia="ＭＳ ゴシック"/>
          <w:color w:val="FF0000"/>
          <w:sz w:val="24"/>
        </w:rPr>
      </w:pPr>
      <w:r>
        <w:rPr>
          <w:rFonts w:hint="eastAsia" w:ascii="ＭＳ ゴシック" w:hAnsi="ＭＳ ゴシック" w:eastAsia="ＭＳ ゴシック"/>
          <w:b w:val="1"/>
          <w:color w:val="FFFFFF"/>
          <w:sz w:val="24"/>
          <w:highlight w:val="black"/>
        </w:rPr>
        <w:t>９　１ブースサイズ・基本備品　　　　　　　　　　　　　　　　　　　　　　　　　　　　</w:t>
      </w:r>
    </w:p>
    <w:p>
      <w:pPr>
        <w:pStyle w:val="0"/>
        <w:ind w:firstLine="482" w:firstLineChars="200"/>
        <w:rPr>
          <w:rFonts w:hint="default" w:ascii="ＭＳ ゴシック" w:hAnsi="ＭＳ ゴシック" w:eastAsia="ＭＳ ゴシック"/>
          <w:b w:val="1"/>
          <w:sz w:val="24"/>
          <w:u w:val="single" w:color="auto"/>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①サイズ：間口１．５間（</w:t>
      </w:r>
      <w:r>
        <w:rPr>
          <w:rFonts w:hint="default" w:ascii="ＭＳ ゴシック" w:hAnsi="ＭＳ ゴシック" w:eastAsia="ＭＳ ゴシック"/>
          <w:sz w:val="24"/>
        </w:rPr>
        <w:t>2.7</w:t>
      </w:r>
      <w:r>
        <w:rPr>
          <w:rFonts w:hint="default" w:ascii="ＭＳ ゴシック" w:hAnsi="ＭＳ ゴシック" w:eastAsia="ＭＳ ゴシック"/>
          <w:sz w:val="24"/>
        </w:rPr>
        <w:t>ｍ）</w:t>
      </w:r>
      <w:r>
        <w:rPr>
          <w:rFonts w:hint="eastAsia" w:ascii="ＭＳ ゴシック" w:hAnsi="ＭＳ ゴシック" w:eastAsia="ＭＳ ゴシック"/>
          <w:sz w:val="24"/>
        </w:rPr>
        <w:t>×奥行２間（</w:t>
      </w:r>
      <w:r>
        <w:rPr>
          <w:rFonts w:hint="default" w:ascii="ＭＳ ゴシック" w:hAnsi="ＭＳ ゴシック" w:eastAsia="ＭＳ ゴシック"/>
          <w:sz w:val="24"/>
        </w:rPr>
        <w:t>3.6</w:t>
      </w:r>
      <w:r>
        <w:rPr>
          <w:rFonts w:hint="default" w:ascii="ＭＳ ゴシック" w:hAnsi="ＭＳ ゴシック" w:eastAsia="ＭＳ ゴシック"/>
          <w:sz w:val="24"/>
        </w:rPr>
        <w:t>ｍ）</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②テント天幕及び左・右・前・後の四方幕</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③テーブル３台、パイプイス３脚</w:t>
      </w:r>
    </w:p>
    <w:p>
      <w:pPr>
        <w:pStyle w:val="0"/>
        <w:ind w:firstLine="480" w:firstLineChars="200"/>
        <w:rPr>
          <w:rFonts w:hint="default" w:ascii="ＭＳ ゴシック" w:hAnsi="ＭＳ ゴシック" w:eastAsia="ＭＳ ゴシック"/>
          <w:sz w:val="24"/>
        </w:rPr>
      </w:pPr>
    </w:p>
    <w:p>
      <w:pPr>
        <w:pStyle w:val="0"/>
        <w:ind w:firstLine="480" w:firstLineChars="200"/>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※追加ブースをご希望の方は、１ブース</w:t>
      </w:r>
      <w:r>
        <w:rPr>
          <w:rFonts w:hint="eastAsia" w:ascii="ＭＳ ゴシック" w:hAnsi="ＭＳ ゴシック" w:eastAsia="ＭＳ ゴシック"/>
          <w:color w:val="000000"/>
          <w:sz w:val="24"/>
        </w:rPr>
        <w:t>20,000</w:t>
      </w:r>
      <w:r>
        <w:rPr>
          <w:rFonts w:hint="eastAsia" w:ascii="ＭＳ ゴシック" w:hAnsi="ＭＳ ゴシック" w:eastAsia="ＭＳ ゴシック"/>
          <w:color w:val="000000"/>
          <w:sz w:val="24"/>
        </w:rPr>
        <w:t>円でお受けいたします。</w:t>
      </w:r>
    </w:p>
    <w:p>
      <w:pPr>
        <w:pStyle w:val="0"/>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　　　追加ブースに応じてテーブル３台、パイプイス３脚を追加いたします。</w:t>
      </w:r>
    </w:p>
    <w:p>
      <w:pPr>
        <w:pStyle w:val="0"/>
        <w:ind w:firstLine="720" w:firstLineChars="300"/>
        <w:jc w:val="left"/>
        <w:rPr>
          <w:rFonts w:hint="default" w:ascii="ＭＳ ゴシック" w:hAnsi="ＭＳ ゴシック" w:eastAsia="ＭＳ ゴシック"/>
          <w:color w:val="000000"/>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１０　出店料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ind w:firstLine="482" w:firstLineChars="200"/>
        <w:rPr>
          <w:rFonts w:hint="default" w:ascii="ＭＳ ゴシック" w:hAnsi="ＭＳ ゴシック" w:eastAsia="ＭＳ ゴシック"/>
          <w:b w:val="1"/>
          <w:color w:val="000000"/>
          <w:sz w:val="24"/>
        </w:rPr>
      </w:pPr>
      <w:r>
        <w:rPr>
          <w:rFonts w:hint="eastAsia" w:ascii="ＭＳ ゴシック" w:hAnsi="ＭＳ ゴシック" w:eastAsia="ＭＳ ゴシック"/>
          <w:b w:val="1"/>
          <w:sz w:val="24"/>
        </w:rPr>
        <w:t>２日間　</w:t>
      </w:r>
      <w:r>
        <w:rPr>
          <w:rFonts w:hint="eastAsia" w:ascii="ＭＳ ゴシック" w:hAnsi="ＭＳ ゴシック" w:eastAsia="ＭＳ ゴシック"/>
          <w:b w:val="1"/>
          <w:color w:val="000000"/>
          <w:sz w:val="24"/>
        </w:rPr>
        <w:t>２０，０００円（つちうらカリー物語事業者部会加盟店、市民団体等）</w:t>
      </w:r>
    </w:p>
    <w:p>
      <w:pPr>
        <w:pStyle w:val="0"/>
        <w:ind w:firstLine="482" w:firstLineChars="200"/>
        <w:rPr>
          <w:rFonts w:hint="default" w:ascii="ＭＳ ゴシック" w:hAnsi="ＭＳ ゴシック" w:eastAsia="ＭＳ ゴシック"/>
          <w:b w:val="1"/>
          <w:sz w:val="24"/>
        </w:rPr>
      </w:pPr>
      <w:r>
        <w:rPr>
          <w:rFonts w:hint="eastAsia" w:ascii="ＭＳ ゴシック" w:hAnsi="ＭＳ ゴシック" w:eastAsia="ＭＳ ゴシック"/>
          <w:b w:val="1"/>
          <w:color w:val="000000"/>
          <w:sz w:val="24"/>
        </w:rPr>
        <w:t>２日間　７０，０００円</w:t>
      </w:r>
      <w:r>
        <w:rPr>
          <w:rFonts w:hint="eastAsia" w:ascii="ＭＳ ゴシック" w:hAnsi="ＭＳ ゴシック" w:eastAsia="ＭＳ ゴシック"/>
          <w:b w:val="1"/>
          <w:sz w:val="24"/>
        </w:rPr>
        <w:t>（全国ご当地カレー団体、ご当地グルメ団体</w:t>
      </w:r>
      <w:r>
        <w:rPr>
          <w:rFonts w:hint="eastAsia" w:ascii="ＭＳ ゴシック" w:hAnsi="ＭＳ ゴシック" w:eastAsia="ＭＳ ゴシック"/>
          <w:b w:val="1"/>
          <w:color w:val="000000" w:themeColor="text1"/>
          <w:sz w:val="24"/>
        </w:rPr>
        <w:t>等</w:t>
      </w:r>
      <w:r>
        <w:rPr>
          <w:rFonts w:hint="eastAsia" w:ascii="ＭＳ ゴシック" w:hAnsi="ＭＳ ゴシック" w:eastAsia="ＭＳ ゴシック"/>
          <w:b w:val="1"/>
          <w:sz w:val="24"/>
        </w:rPr>
        <w:t>）</w:t>
      </w:r>
    </w:p>
    <w:p>
      <w:pPr>
        <w:pStyle w:val="0"/>
        <w:ind w:firstLine="241" w:firstLineChars="100"/>
        <w:rPr>
          <w:rFonts w:hint="default" w:ascii="ＭＳ ゴシック" w:hAnsi="ＭＳ ゴシック" w:eastAsia="ＭＳ ゴシック"/>
          <w:b w:val="1"/>
          <w:sz w:val="24"/>
        </w:rPr>
      </w:pPr>
    </w:p>
    <w:p>
      <w:pPr>
        <w:pStyle w:val="0"/>
        <w:ind w:firstLine="241" w:firstLineChars="100"/>
        <w:rPr>
          <w:rFonts w:hint="default" w:ascii="ＭＳ ゴシック" w:hAnsi="ＭＳ ゴシック" w:eastAsia="ＭＳ ゴシック"/>
          <w:b w:val="1"/>
          <w:color w:val="FF0000"/>
          <w:sz w:val="24"/>
          <w:u w:val="wave" w:color="auto"/>
        </w:rPr>
      </w:pPr>
    </w:p>
    <w:p>
      <w:pPr>
        <w:pStyle w:val="0"/>
        <w:ind w:firstLine="241" w:firstLineChars="100"/>
        <w:rPr>
          <w:rFonts w:hint="default" w:ascii="ＭＳ ゴシック" w:hAnsi="ＭＳ ゴシック" w:eastAsia="ＭＳ ゴシック"/>
          <w:b w:val="1"/>
          <w:color w:val="FF0000"/>
          <w:sz w:val="24"/>
          <w:u w:val="wave" w:color="auto"/>
        </w:rPr>
      </w:pP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color w:val="FF0000"/>
          <w:sz w:val="24"/>
          <w:u w:val="wave" w:color="auto"/>
        </w:rPr>
        <w:t>出店料は前払い制</w:t>
      </w:r>
      <w:r>
        <w:rPr>
          <w:rFonts w:hint="eastAsia" w:ascii="ＭＳ ゴシック" w:hAnsi="ＭＳ ゴシック" w:eastAsia="ＭＳ ゴシック"/>
          <w:b w:val="1"/>
          <w:sz w:val="24"/>
        </w:rPr>
        <w:t>といたします。</w:t>
      </w: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申込必要書類が揃い次第、請求書を送付いたします。銀行振り込み又は事務局への直接持込にてお支払い願います。お支払いが確認できた時点で申込完了となります。（振込手数料はご負担願います。）</w:t>
      </w:r>
    </w:p>
    <w:p>
      <w:pPr>
        <w:pStyle w:val="0"/>
        <w:ind w:firstLine="241" w:firstLineChars="100"/>
        <w:rPr>
          <w:rFonts w:hint="default" w:ascii="ＭＳ ゴシック" w:hAnsi="ＭＳ ゴシック" w:eastAsia="ＭＳ ゴシック"/>
          <w:b w:val="1"/>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＊イベント中止の際の出店料の取扱いについて</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1</w:t>
      </w:r>
      <w:r>
        <w:rPr>
          <w:rFonts w:hint="eastAsia" w:ascii="ＭＳ ゴシック" w:hAnsi="ＭＳ ゴシック" w:eastAsia="ＭＳ ゴシック"/>
          <w:sz w:val="24"/>
        </w:rPr>
        <w:t>日間・２日間の中止の理由に関わらず、事前の会場設営費・備品レンタル代等</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に充当しており、出店料の返金はありませんのでご了承ください。</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b w:val="1"/>
          <w:color w:val="FFFFFF"/>
          <w:sz w:val="24"/>
          <w:highlight w:val="black"/>
        </w:rPr>
      </w:pPr>
      <w:r>
        <w:rPr>
          <w:rFonts w:hint="eastAsia" w:ascii="ＭＳ ゴシック" w:hAnsi="ＭＳ ゴシック" w:eastAsia="ＭＳ ゴシック"/>
          <w:b w:val="1"/>
          <w:color w:val="FFFFFF"/>
          <w:sz w:val="24"/>
          <w:highlight w:val="black"/>
        </w:rPr>
        <w:t>１１　出店場所（位置）の決定について　　　　　　　　　　　　　　　　　　　　</w:t>
      </w:r>
    </w:p>
    <w:p>
      <w:pPr>
        <w:pStyle w:val="0"/>
        <w:rPr>
          <w:rFonts w:hint="default" w:ascii="ＭＳ ゴシック" w:hAnsi="ＭＳ ゴシック" w:eastAsia="ＭＳ ゴシック"/>
          <w:b w:val="1"/>
          <w:color w:val="FFFFFF"/>
          <w:sz w:val="24"/>
          <w:highlight w:val="black"/>
        </w:rPr>
      </w:pPr>
    </w:p>
    <w:p>
      <w:pPr>
        <w:pStyle w:val="0"/>
        <w:rPr>
          <w:rFonts w:hint="default" w:ascii="ＭＳ ゴシック" w:hAnsi="ＭＳ ゴシック" w:eastAsia="ＭＳ ゴシック"/>
          <w:sz w:val="24"/>
        </w:rPr>
      </w:pPr>
      <w:r>
        <w:rPr>
          <w:rFonts w:hint="eastAsia" w:ascii="ＭＳ ゴシック" w:hAnsi="ＭＳ ゴシック" w:eastAsia="ＭＳ ゴシック"/>
          <w:b w:val="1"/>
          <w:color w:val="FFFFFF"/>
          <w:sz w:val="24"/>
        </w:rPr>
        <w:t>　</w:t>
      </w:r>
      <w:r>
        <w:rPr>
          <w:rFonts w:hint="eastAsia" w:ascii="ＭＳ ゴシック" w:hAnsi="ＭＳ ゴシック" w:eastAsia="ＭＳ ゴシック"/>
          <w:color w:val="FFFFFF"/>
          <w:sz w:val="24"/>
        </w:rPr>
        <w:t>　</w:t>
      </w:r>
      <w:r>
        <w:rPr>
          <w:rFonts w:hint="eastAsia" w:ascii="ＭＳ ゴシック" w:hAnsi="ＭＳ ゴシック" w:eastAsia="ＭＳ ゴシック"/>
          <w:sz w:val="24"/>
        </w:rPr>
        <w:t>出店場所（位置）につきましては、出店の内容、電気使用の有無等を考慮し、事</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務局にて決定させて頂きます。</w:t>
      </w: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p>
    <w:p>
      <w:pPr>
        <w:pStyle w:val="0"/>
        <w:ind w:leftChars="0" w:firstLineChars="0"/>
        <w:rPr>
          <w:rFonts w:hint="default" w:ascii="ＭＳ ゴシック" w:hAnsi="ＭＳ ゴシック" w:eastAsia="ＭＳ ゴシック"/>
          <w:sz w:val="24"/>
        </w:rPr>
      </w:pPr>
      <w:r>
        <w:rPr>
          <w:rFonts w:hint="eastAsia" w:ascii="ＭＳ ゴシック" w:hAnsi="ＭＳ ゴシック" w:eastAsia="ＭＳ ゴシック"/>
          <w:b w:val="1"/>
          <w:color w:val="FFFFFF"/>
          <w:sz w:val="24"/>
          <w:highlight w:val="black"/>
        </w:rPr>
        <w:t>１２　会場内での米の取り扱いについて　　　　　　　　　　　　　　　　　　　　</w:t>
      </w:r>
    </w:p>
    <w:p>
      <w:pPr>
        <w:pStyle w:val="0"/>
        <w:ind w:left="0" w:leftChars="0" w:hanging="720" w:hangingChars="300"/>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（１）</w:t>
      </w:r>
      <w:r>
        <w:rPr>
          <w:rFonts w:hint="eastAsia" w:ascii="ＭＳ ゴシック" w:hAnsi="ＭＳ ゴシック" w:eastAsia="ＭＳ ゴシック"/>
          <w:b w:val="1"/>
          <w:sz w:val="24"/>
          <w:highlight w:val="none"/>
          <w:u w:val="single" w:color="auto"/>
        </w:rPr>
        <w:t>無洗米</w:t>
      </w:r>
      <w:r>
        <w:rPr>
          <w:rFonts w:hint="eastAsia" w:ascii="ＭＳ ゴシック" w:hAnsi="ＭＳ ゴシック" w:eastAsia="ＭＳ ゴシック"/>
          <w:sz w:val="24"/>
          <w:highlight w:val="none"/>
        </w:rPr>
        <w:t>または</w:t>
      </w:r>
      <w:r>
        <w:rPr>
          <w:rFonts w:hint="eastAsia" w:ascii="ＭＳ ゴシック" w:hAnsi="ＭＳ ゴシック" w:eastAsia="ＭＳ ゴシック"/>
          <w:b w:val="1"/>
          <w:sz w:val="24"/>
          <w:highlight w:val="none"/>
          <w:u w:val="single" w:color="auto"/>
        </w:rPr>
        <w:t>洗米済みの米</w:t>
      </w:r>
      <w:r>
        <w:rPr>
          <w:rFonts w:hint="eastAsia" w:ascii="ＭＳ ゴシック" w:hAnsi="ＭＳ ゴシック" w:eastAsia="ＭＳ ゴシック"/>
          <w:sz w:val="24"/>
          <w:highlight w:val="none"/>
        </w:rPr>
        <w:t>のみ会場内で炊飯可能となります。（会場内での洗米は不可となります。）</w:t>
      </w:r>
    </w:p>
    <w:p>
      <w:pPr>
        <w:pStyle w:val="0"/>
        <w:ind w:left="210" w:hanging="210" w:hangingChars="100"/>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（２）米の管理については食中毒等を防ぐため各自で管理を徹底してください。</w:t>
      </w:r>
    </w:p>
    <w:p>
      <w:pPr>
        <w:pStyle w:val="0"/>
        <w:ind w:left="210" w:hanging="210" w:hangingChars="100"/>
        <w:rPr>
          <w:rFonts w:hint="eastAsia" w:ascii="ＭＳ ゴシック" w:hAnsi="ＭＳ ゴシック" w:eastAsia="ＭＳ ゴシック"/>
          <w:sz w:val="24"/>
          <w:highlight w:val="none"/>
        </w:rPr>
      </w:pPr>
      <w:r>
        <w:rPr>
          <w:rFonts w:hint="eastAsia" w:ascii="ＭＳ ゴシック" w:hAnsi="ＭＳ ゴシック" w:eastAsia="ＭＳ ゴシック"/>
          <w:sz w:val="24"/>
          <w:highlight w:val="none"/>
        </w:rPr>
        <w:t>（３）炊飯に必要な設備や水については各自ご準備ください。</w:t>
      </w:r>
    </w:p>
    <w:p>
      <w:pPr>
        <w:pStyle w:val="0"/>
        <w:ind w:left="0" w:leftChars="0" w:hanging="720" w:hangingChars="300"/>
        <w:rPr>
          <w:rFonts w:hint="eastAsia"/>
          <w:highlight w:val="yellow"/>
        </w:rPr>
      </w:pPr>
      <w:r>
        <w:rPr>
          <w:rFonts w:hint="eastAsia" w:ascii="ＭＳ ゴシック" w:hAnsi="ＭＳ ゴシック" w:eastAsia="ＭＳ ゴシック"/>
          <w:sz w:val="24"/>
          <w:highlight w:val="none"/>
        </w:rPr>
        <w:t>（４）炊飯米を当日会場にご準備することも可能です。炊飯米をご希望の団体様は土浦市商工会議所（</w:t>
      </w:r>
      <w:r>
        <w:rPr>
          <w:rFonts w:hint="eastAsia" w:ascii="ＭＳ ゴシック" w:hAnsi="ＭＳ ゴシック" w:eastAsia="ＭＳ ゴシック"/>
          <w:sz w:val="24"/>
          <w:highlight w:val="none"/>
        </w:rPr>
        <w:t>Tel</w:t>
      </w:r>
      <w:r>
        <w:rPr>
          <w:rFonts w:hint="eastAsia" w:ascii="ＭＳ ゴシック" w:hAnsi="ＭＳ ゴシック" w:eastAsia="ＭＳ ゴシック"/>
          <w:sz w:val="24"/>
          <w:highlight w:val="none"/>
        </w:rPr>
        <w:t>：０２９‐８２２‐０３９１）がとりまとめ、業者に発注いたします。土浦市商工会議所のご案内に従ってご注文ください。なお、炊飯米をご注文いただいた場合、台風等によりイベントが中止になった場合でも注文分をご負担いただくことをご了承ください。</w:t>
      </w: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１３　備　品　　　　　　　　　　　　　　　　　　　　　　　　　　　　　　　　</w:t>
      </w:r>
    </w:p>
    <w:p>
      <w:pPr>
        <w:pStyle w:val="0"/>
        <w:ind w:left="420" w:leftChars="200" w:firstLine="360" w:firstLineChars="15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基本備品以外は、各団体にて準備をお願いいたします。</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お持ちの発電機・ガスボンベ・コンロ・調理機材を持参ください。。</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追加備品を希望される方は、事務局にて有料で貸し出しいたします。</w:t>
      </w:r>
    </w:p>
    <w:p>
      <w:pPr>
        <w:pStyle w:val="0"/>
        <w:ind w:firstLine="482" w:firstLineChars="200"/>
        <w:rPr>
          <w:rFonts w:hint="default" w:ascii="ＭＳ ゴシック" w:hAnsi="ＭＳ ゴシック" w:eastAsia="ＭＳ ゴシック"/>
          <w:b w:val="1"/>
          <w:sz w:val="24"/>
          <w:u w:val="wave" w:color="auto"/>
        </w:rPr>
      </w:pPr>
      <w:r>
        <w:rPr>
          <w:rFonts w:hint="eastAsia" w:ascii="ＭＳ ゴシック" w:hAnsi="ＭＳ ゴシック" w:eastAsia="ＭＳ ゴシック"/>
          <w:b w:val="1"/>
          <w:sz w:val="24"/>
          <w:u w:val="wave" w:color="auto"/>
        </w:rPr>
        <w:t>（物価高騰により値上げしております。可能な限り備品をご持参ください。）</w:t>
      </w:r>
    </w:p>
    <w:p>
      <w:pPr>
        <w:pStyle w:val="0"/>
        <w:ind w:firstLine="240" w:firstLineChars="100"/>
        <w:rPr>
          <w:rFonts w:hint="default" w:ascii="ＭＳ ゴシック" w:hAnsi="ＭＳ ゴシック" w:eastAsia="ＭＳ ゴシック"/>
          <w:sz w:val="24"/>
        </w:rPr>
      </w:pP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0"/>
        <w:gridCol w:w="1418"/>
        <w:gridCol w:w="3969"/>
      </w:tblGrid>
      <w:tr>
        <w:trPr/>
        <w:tc>
          <w:tcPr>
            <w:tcW w:w="3260" w:type="dxa"/>
            <w:shd w:val="clear" w:color="auto" w:fill="auto"/>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備　　品</w:t>
            </w:r>
          </w:p>
        </w:tc>
        <w:tc>
          <w:tcPr>
            <w:tcW w:w="1418" w:type="dxa"/>
            <w:shd w:val="clear" w:color="auto" w:fill="auto"/>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金　額</w:t>
            </w:r>
          </w:p>
        </w:tc>
        <w:tc>
          <w:tcPr>
            <w:tcW w:w="3969" w:type="dxa"/>
            <w:shd w:val="clear" w:color="auto" w:fill="auto"/>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備　　　考</w:t>
            </w:r>
          </w:p>
        </w:tc>
      </w:tr>
      <w:tr>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追加ブース</w:t>
            </w:r>
          </w:p>
          <w:p>
            <w:pPr>
              <w:pStyle w:val="0"/>
              <w:rPr>
                <w:rFonts w:hint="default" w:ascii="ＭＳ ゴシック" w:hAnsi="ＭＳ ゴシック" w:eastAsia="ＭＳ ゴシック"/>
                <w:sz w:val="24"/>
              </w:rPr>
            </w:pPr>
            <w:r>
              <w:rPr>
                <w:rFonts w:hint="eastAsia" w:ascii="ＭＳ ゴシック" w:hAnsi="ＭＳ ゴシック" w:eastAsia="ＭＳ ゴシック"/>
                <w:sz w:val="18"/>
              </w:rPr>
              <w:t>※会場スペースの都合によりお受けできない場合がございます。</w:t>
            </w:r>
          </w:p>
        </w:tc>
        <w:tc>
          <w:tcPr>
            <w:tcW w:w="1418" w:type="dxa"/>
            <w:shd w:val="clear" w:color="auto" w:fill="auto"/>
            <w:vAlign w:val="center"/>
          </w:tcPr>
          <w:p>
            <w:pPr>
              <w:pStyle w:val="0"/>
              <w:jc w:val="right"/>
              <w:rPr>
                <w:rFonts w:hint="default" w:ascii="ＭＳ ゴシック" w:hAnsi="ＭＳ ゴシック" w:eastAsia="ＭＳ ゴシック"/>
                <w:sz w:val="24"/>
              </w:rPr>
            </w:pPr>
            <w:r>
              <w:rPr>
                <w:rFonts w:hint="default" w:ascii="ＭＳ ゴシック" w:hAnsi="ＭＳ ゴシック" w:eastAsia="ＭＳ ゴシック"/>
                <w:sz w:val="24"/>
              </w:rPr>
              <w:t>2</w:t>
            </w:r>
            <w:r>
              <w:rPr>
                <w:rFonts w:hint="eastAsia" w:ascii="ＭＳ ゴシック" w:hAnsi="ＭＳ ゴシック" w:eastAsia="ＭＳ ゴシック"/>
                <w:sz w:val="24"/>
              </w:rPr>
              <w:t>0,000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間口</w:t>
            </w:r>
            <w:r>
              <w:rPr>
                <w:rFonts w:hint="eastAsia" w:ascii="ＭＳ ゴシック" w:hAnsi="ＭＳ ゴシック" w:eastAsia="ＭＳ ゴシック"/>
                <w:sz w:val="24"/>
              </w:rPr>
              <w:t>(1.5</w:t>
            </w:r>
            <w:r>
              <w:rPr>
                <w:rFonts w:hint="eastAsia" w:ascii="ＭＳ ゴシック" w:hAnsi="ＭＳ ゴシック" w:eastAsia="ＭＳ ゴシック"/>
                <w:sz w:val="24"/>
              </w:rPr>
              <w:t>間</w:t>
            </w:r>
            <w:r>
              <w:rPr>
                <w:rFonts w:hint="eastAsia" w:ascii="ＭＳ ゴシック" w:hAnsi="ＭＳ ゴシック" w:eastAsia="ＭＳ ゴシック"/>
                <w:sz w:val="24"/>
              </w:rPr>
              <w:t>)</w:t>
            </w:r>
            <w:r>
              <w:rPr>
                <w:rFonts w:hint="eastAsia" w:ascii="ＭＳ ゴシック" w:hAnsi="ＭＳ ゴシック" w:eastAsia="ＭＳ ゴシック"/>
                <w:sz w:val="24"/>
              </w:rPr>
              <w:t>×奥行</w:t>
            </w:r>
            <w:r>
              <w:rPr>
                <w:rFonts w:hint="eastAsia" w:ascii="ＭＳ ゴシック" w:hAnsi="ＭＳ ゴシック" w:eastAsia="ＭＳ ゴシック"/>
                <w:sz w:val="24"/>
              </w:rPr>
              <w:t>(2</w:t>
            </w:r>
            <w:r>
              <w:rPr>
                <w:rFonts w:hint="eastAsia" w:ascii="ＭＳ ゴシック" w:hAnsi="ＭＳ ゴシック" w:eastAsia="ＭＳ ゴシック"/>
                <w:sz w:val="24"/>
              </w:rPr>
              <w:t>間</w:t>
            </w:r>
            <w:r>
              <w:rPr>
                <w:rFonts w:hint="eastAsia" w:ascii="ＭＳ ゴシック" w:hAnsi="ＭＳ ゴシック" w:eastAsia="ＭＳ ゴシック"/>
                <w:sz w:val="24"/>
              </w:rPr>
              <w:t>)</w:t>
            </w:r>
            <w:r>
              <w:rPr>
                <w:rFonts w:hint="eastAsia" w:ascii="ＭＳ ゴシック" w:hAnsi="ＭＳ ゴシック" w:eastAsia="ＭＳ ゴシック"/>
                <w:sz w:val="24"/>
              </w:rPr>
              <w:t>、</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テーブル３台、パイプイス３脚追加</w:t>
            </w:r>
          </w:p>
        </w:tc>
      </w:tr>
      <w:tr>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ゴトクコンロ（２重）</w:t>
            </w:r>
          </w:p>
        </w:tc>
        <w:tc>
          <w:tcPr>
            <w:tcW w:w="1418" w:type="dxa"/>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4,000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p>
        </w:tc>
      </w:tr>
      <w:tr>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ゴトクコンロ（３重）</w:t>
            </w:r>
          </w:p>
        </w:tc>
        <w:tc>
          <w:tcPr>
            <w:tcW w:w="1418" w:type="dxa"/>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5,000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p>
        </w:tc>
      </w:tr>
      <w:tr>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電気コンセント（２口）</w:t>
            </w:r>
          </w:p>
        </w:tc>
        <w:tc>
          <w:tcPr>
            <w:tcW w:w="1418" w:type="dxa"/>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10,000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15A 100V</w:t>
            </w:r>
            <w:r>
              <w:rPr>
                <w:rFonts w:hint="default" w:ascii="ＭＳ ゴシック" w:hAnsi="ＭＳ ゴシック" w:eastAsia="ＭＳ ゴシック"/>
                <w:sz w:val="24"/>
              </w:rPr>
              <w:t xml:space="preserve"> 1</w:t>
            </w:r>
            <w:r>
              <w:rPr>
                <w:rFonts w:hint="eastAsia" w:ascii="ＭＳ ゴシック" w:hAnsi="ＭＳ ゴシック" w:eastAsia="ＭＳ ゴシック"/>
                <w:sz w:val="24"/>
              </w:rPr>
              <w:t>，</w:t>
            </w:r>
            <w:r>
              <w:rPr>
                <w:rFonts w:hint="default" w:ascii="ＭＳ ゴシック" w:hAnsi="ＭＳ ゴシック" w:eastAsia="ＭＳ ゴシック"/>
                <w:sz w:val="24"/>
              </w:rPr>
              <w:t>500W</w:t>
            </w:r>
            <w:r>
              <w:rPr>
                <w:rFonts w:hint="eastAsia" w:ascii="ＭＳ ゴシック" w:hAnsi="ＭＳ ゴシック" w:eastAsia="ＭＳ ゴシック"/>
                <w:sz w:val="24"/>
              </w:rPr>
              <w:t>まで</w:t>
            </w:r>
          </w:p>
        </w:tc>
      </w:tr>
      <w:tr>
        <w:trPr>
          <w:trHeight w:val="830" w:hRule="atLeast"/>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電気追加（２口）</w:t>
            </w:r>
          </w:p>
        </w:tc>
        <w:tc>
          <w:tcPr>
            <w:tcW w:w="1418" w:type="dxa"/>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5,000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消費電力が</w:t>
            </w:r>
            <w:r>
              <w:rPr>
                <w:rFonts w:hint="default" w:ascii="ＭＳ ゴシック" w:hAnsi="ＭＳ ゴシック" w:eastAsia="ＭＳ ゴシック"/>
                <w:sz w:val="24"/>
              </w:rPr>
              <w:t>1</w:t>
            </w:r>
            <w:r>
              <w:rPr>
                <w:rFonts w:hint="eastAsia" w:ascii="ＭＳ ゴシック" w:hAnsi="ＭＳ ゴシック" w:eastAsia="ＭＳ ゴシック"/>
                <w:sz w:val="24"/>
              </w:rPr>
              <w:t>，</w:t>
            </w:r>
            <w:r>
              <w:rPr>
                <w:rFonts w:hint="default" w:ascii="ＭＳ ゴシック" w:hAnsi="ＭＳ ゴシック" w:eastAsia="ＭＳ ゴシック"/>
                <w:sz w:val="24"/>
              </w:rPr>
              <w:t>500W</w:t>
            </w:r>
            <w:r>
              <w:rPr>
                <w:rFonts w:hint="eastAsia" w:ascii="ＭＳ ゴシック" w:hAnsi="ＭＳ ゴシック" w:eastAsia="ＭＳ ゴシック"/>
                <w:sz w:val="24"/>
              </w:rPr>
              <w:t>を超える場合、追加をお申し込みください。</w:t>
            </w:r>
          </w:p>
        </w:tc>
      </w:tr>
      <w:tr>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消火器</w:t>
            </w:r>
          </w:p>
        </w:tc>
        <w:tc>
          <w:tcPr>
            <w:tcW w:w="1418" w:type="dxa"/>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3,000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火気を使用する際は必須</w:t>
            </w:r>
          </w:p>
        </w:tc>
      </w:tr>
      <w:tr>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冷凍・冷蔵車</w:t>
            </w:r>
          </w:p>
        </w:tc>
        <w:tc>
          <w:tcPr>
            <w:tcW w:w="1418" w:type="dxa"/>
            <w:shd w:val="clear" w:color="auto" w:fill="auto"/>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10,000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冷蔵・冷凍各１台。</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共同利用して頂きます。</w:t>
            </w:r>
          </w:p>
        </w:tc>
      </w:tr>
      <w:tr>
        <w:trPr/>
        <w:tc>
          <w:tcPr>
            <w:tcW w:w="3260"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手洗い用ウォータータンク</w:t>
            </w:r>
          </w:p>
        </w:tc>
        <w:tc>
          <w:tcPr>
            <w:tcW w:w="1418" w:type="dxa"/>
            <w:shd w:val="clear" w:color="auto" w:fill="auto"/>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1,000</w:t>
            </w:r>
            <w:r>
              <w:rPr>
                <w:rFonts w:hint="eastAsia" w:ascii="ＭＳ ゴシック" w:hAnsi="ＭＳ ゴシック" w:eastAsia="ＭＳ ゴシック"/>
                <w:sz w:val="24"/>
              </w:rPr>
              <w:t>円</w:t>
            </w:r>
          </w:p>
        </w:tc>
        <w:tc>
          <w:tcPr>
            <w:tcW w:w="3969" w:type="dxa"/>
            <w:shd w:val="clear" w:color="auto" w:fill="auto"/>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受け皿付</w:t>
            </w:r>
            <w:r>
              <w:rPr>
                <w:rFonts w:hint="eastAsia" w:ascii="ＭＳ ゴシック" w:hAnsi="ＭＳ ゴシック" w:eastAsia="ＭＳ ゴシック"/>
                <w:sz w:val="24"/>
              </w:rPr>
              <w:t>(</w:t>
            </w:r>
            <w:r>
              <w:rPr>
                <w:rFonts w:hint="eastAsia" w:ascii="ＭＳ ゴシック" w:hAnsi="ＭＳ ゴシック" w:eastAsia="ＭＳ ゴシック"/>
                <w:sz w:val="24"/>
              </w:rPr>
              <w:t>バケツ</w:t>
            </w:r>
            <w:r>
              <w:rPr>
                <w:rFonts w:hint="eastAsia" w:ascii="ＭＳ ゴシック" w:hAnsi="ＭＳ ゴシック" w:eastAsia="ＭＳ ゴシック"/>
                <w:sz w:val="24"/>
              </w:rPr>
              <w:t xml:space="preserve">) </w:t>
            </w:r>
          </w:p>
        </w:tc>
      </w:tr>
    </w:tbl>
    <w:p>
      <w:pPr>
        <w:pStyle w:val="0"/>
        <w:rPr>
          <w:rFonts w:hint="default" w:ascii="ＭＳ ゴシック" w:hAnsi="ＭＳ ゴシック" w:eastAsia="ＭＳ ゴシック"/>
          <w:b w:val="1"/>
          <w:color w:val="000000"/>
          <w:sz w:val="24"/>
        </w:rPr>
      </w:pP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※ご希望の場合は、事前にお申込みください。</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※イベント前日・当日のご注文はお受けできません。</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※備品には限りがございます。可能な限りご持参ください。</w:t>
      </w:r>
    </w:p>
    <w:p>
      <w:pPr>
        <w:pStyle w:val="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【ガスボンベ・器具に関するご注意】</w:t>
      </w:r>
    </w:p>
    <w:p>
      <w:pPr>
        <w:pStyle w:val="0"/>
        <w:ind w:left="241" w:hanging="241" w:hangingChars="10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・ご自分で用意したボンベ・器具を使用する場合、イベント前に必ず安全点検を行ってください。</w:t>
      </w:r>
    </w:p>
    <w:p>
      <w:pPr>
        <w:pStyle w:val="0"/>
        <w:ind w:left="241" w:hanging="241" w:hangingChars="100"/>
        <w:rPr>
          <w:rFonts w:hint="default" w:ascii="ＭＳ ゴシック" w:hAnsi="ＭＳ ゴシック" w:eastAsia="ＭＳ ゴシック"/>
          <w:color w:val="FFFFFF"/>
          <w:sz w:val="24"/>
        </w:rPr>
      </w:pPr>
      <w:r>
        <w:rPr>
          <w:rFonts w:hint="eastAsia" w:ascii="ＭＳ ゴシック" w:hAnsi="ＭＳ ゴシック" w:eastAsia="ＭＳ ゴシック"/>
          <w:b w:val="1"/>
          <w:color w:val="000000"/>
          <w:sz w:val="24"/>
        </w:rPr>
        <w:t>・イベント当日、ガス会社が各ブースを訪問し、点検を行う可能性があります。その際はご協力をお願いいたします。</w:t>
      </w: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１４　出店・使用備品等申し込み　　　　　　　　　　　　　　　　　　　　　　　　　　</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（１）申込方法</w:t>
      </w:r>
    </w:p>
    <w:p>
      <w:pPr>
        <w:pStyle w:val="0"/>
        <w:ind w:left="420" w:leftChars="2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同封の参加申込書に必要事項を記入のうえ、</w:t>
      </w:r>
      <w:r>
        <w:rPr>
          <w:rFonts w:hint="default" w:ascii="ＭＳ ゴシック" w:hAnsi="ＭＳ ゴシック" w:eastAsia="ＭＳ ゴシック"/>
          <w:sz w:val="24"/>
        </w:rPr>
        <w:t>logo</w:t>
      </w:r>
      <w:r>
        <w:rPr>
          <w:rFonts w:hint="eastAsia" w:ascii="ＭＳ ゴシック" w:hAnsi="ＭＳ ゴシック" w:eastAsia="ＭＳ ゴシック"/>
          <w:sz w:val="24"/>
        </w:rPr>
        <w:t>フォーム、</w:t>
      </w:r>
      <w:r>
        <w:rPr>
          <w:rFonts w:hint="eastAsia" w:ascii="ＭＳ ゴシック" w:hAnsi="ＭＳ ゴシック" w:eastAsia="ＭＳ ゴシック"/>
          <w:sz w:val="24"/>
        </w:rPr>
        <w:t>FAX</w:t>
      </w:r>
      <w:r>
        <w:rPr>
          <w:rFonts w:hint="eastAsia" w:ascii="ＭＳ ゴシック" w:hAnsi="ＭＳ ゴシック" w:eastAsia="ＭＳ ゴシック"/>
          <w:sz w:val="24"/>
        </w:rPr>
        <w:t>、郵送にて申し込みください。</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出店をご希望の場合は、保健所への届け出書類も併せてご提出願います。</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（２）申込先</w:t>
      </w:r>
    </w:p>
    <w:p>
      <w:pPr>
        <w:pStyle w:val="0"/>
        <w:ind w:firstLine="720" w:firstLineChars="300"/>
        <w:rPr>
          <w:rFonts w:hint="default" w:ascii="ＭＳ ゴシック" w:hAnsi="ＭＳ ゴシック" w:eastAsia="ＭＳ ゴシック"/>
          <w:color w:val="auto"/>
          <w:sz w:val="24"/>
          <w:highlight w:val="none"/>
        </w:rPr>
      </w:pPr>
      <w:r>
        <w:rPr>
          <w:rFonts w:hint="default" w:ascii="ＭＳ ゴシック" w:hAnsi="ＭＳ ゴシック" w:eastAsia="ＭＳ ゴシック"/>
          <w:color w:val="auto"/>
          <w:sz w:val="24"/>
          <w:highlight w:val="none"/>
        </w:rPr>
        <w:t>Logo</w:t>
      </w:r>
      <w:r>
        <w:rPr>
          <w:rFonts w:hint="eastAsia" w:ascii="ＭＳ ゴシック" w:hAnsi="ＭＳ ゴシック" w:eastAsia="ＭＳ ゴシック"/>
          <w:color w:val="auto"/>
          <w:sz w:val="24"/>
          <w:highlight w:val="none"/>
        </w:rPr>
        <w:t>フォーム</w:t>
      </w:r>
      <w:bookmarkStart w:id="0" w:name="_GoBack"/>
      <w:bookmarkEnd w:id="0"/>
    </w:p>
    <w:p>
      <w:pPr>
        <w:pStyle w:val="0"/>
        <w:ind w:firstLine="720" w:firstLineChars="300"/>
        <w:rPr>
          <w:rFonts w:hint="default" w:ascii="ＭＳ ゴシック" w:hAnsi="ＭＳ ゴシック" w:eastAsia="ＭＳ ゴシック"/>
          <w:color w:val="FF0000"/>
          <w:sz w:val="24"/>
          <w:highlight w:val="yellow"/>
        </w:rPr>
      </w:pPr>
      <w:r>
        <w:rPr>
          <w:rFonts w:hint="eastAsia" w:ascii="ＭＳ ゴシック" w:hAnsi="ＭＳ ゴシック" w:eastAsia="ＭＳ ゴシック"/>
          <w:color w:val="auto"/>
          <w:sz w:val="24"/>
          <w:highlight w:val="none"/>
        </w:rPr>
        <w:t>スマホや</w:t>
      </w:r>
      <w:r>
        <w:rPr>
          <w:rFonts w:hint="eastAsia" w:ascii="ＭＳ ゴシック" w:hAnsi="ＭＳ ゴシック" w:eastAsia="ＭＳ ゴシック"/>
          <w:color w:val="auto"/>
          <w:sz w:val="24"/>
          <w:highlight w:val="none"/>
        </w:rPr>
        <w:t>PC</w:t>
      </w:r>
      <w:r>
        <w:rPr>
          <w:rFonts w:hint="eastAsia" w:ascii="ＭＳ ゴシック" w:hAnsi="ＭＳ ゴシック" w:eastAsia="ＭＳ ゴシック"/>
          <w:color w:val="auto"/>
          <w:sz w:val="24"/>
          <w:highlight w:val="none"/>
        </w:rPr>
        <w:t>から申込ができます。</w:t>
      </w:r>
      <w:r>
        <w:rPr>
          <w:rFonts w:hint="eastAsia"/>
        </w:rPr>
        <w:drawing>
          <wp:inline distT="0" distB="0" distL="203200" distR="203200">
            <wp:extent cx="350520" cy="35052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9"/>
                    <a:stretch>
                      <a:fillRect/>
                    </a:stretch>
                  </pic:blipFill>
                  <pic:spPr>
                    <a:xfrm>
                      <a:off x="0" y="0"/>
                      <a:ext cx="350520" cy="350520"/>
                    </a:xfrm>
                    <a:prstGeom prst="rect"/>
                  </pic:spPr>
                </pic:pic>
              </a:graphicData>
            </a:graphic>
          </wp:inline>
        </w:drawing>
      </w:r>
    </w:p>
    <w:p>
      <w:pPr>
        <w:pStyle w:val="0"/>
        <w:ind w:firstLine="720" w:firstLineChars="30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300-8686</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茨城県土浦市大和町</w:t>
      </w:r>
      <w:r>
        <w:rPr>
          <w:rFonts w:hint="eastAsia" w:ascii="ＭＳ ゴシック" w:hAnsi="ＭＳ ゴシック" w:eastAsia="ＭＳ ゴシック"/>
          <w:sz w:val="24"/>
        </w:rPr>
        <w:t>9-1</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土浦市食のまちづくり推進協議会事務局（土浦市商工観光課内）</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FAX</w:t>
      </w:r>
      <w:r>
        <w:rPr>
          <w:rFonts w:hint="eastAsia" w:ascii="ＭＳ ゴシック" w:hAnsi="ＭＳ ゴシック" w:eastAsia="ＭＳ ゴシック"/>
          <w:sz w:val="24"/>
        </w:rPr>
        <w:t>：</w:t>
      </w:r>
      <w:r>
        <w:rPr>
          <w:rFonts w:hint="eastAsia" w:ascii="ＭＳ ゴシック" w:hAnsi="ＭＳ ゴシック" w:eastAsia="ＭＳ ゴシック"/>
          <w:sz w:val="24"/>
        </w:rPr>
        <w:t>029-823-9220</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sz w:val="24"/>
        </w:rPr>
        <w:t>（３</w:t>
      </w:r>
      <w:r>
        <w:rPr>
          <w:rFonts w:hint="eastAsia" w:ascii="ＭＳ ゴシック" w:hAnsi="ＭＳ ゴシック" w:eastAsia="ＭＳ ゴシック"/>
          <w:color w:val="000000"/>
          <w:sz w:val="24"/>
        </w:rPr>
        <w:t>）申込締切</w:t>
      </w:r>
    </w:p>
    <w:p>
      <w:pPr>
        <w:pStyle w:val="0"/>
        <w:ind w:firstLine="240" w:firstLineChars="100"/>
        <w:rPr>
          <w:rFonts w:hint="default" w:ascii="ＭＳ ゴシック" w:hAnsi="ＭＳ ゴシック" w:eastAsia="ＭＳ ゴシック"/>
          <w:color w:val="000000"/>
          <w:sz w:val="24"/>
          <w:u w:val="wavyHeavy" w:color="auto"/>
        </w:rPr>
      </w:pPr>
      <w:r>
        <w:rPr>
          <w:rFonts w:hint="eastAsia" w:ascii="ＭＳ ゴシック" w:hAnsi="ＭＳ ゴシック" w:eastAsia="ＭＳ ゴシック"/>
          <w:color w:val="000000"/>
          <w:sz w:val="24"/>
        </w:rPr>
        <w:t>　　令和</w:t>
      </w:r>
      <w:r>
        <w:rPr>
          <w:rFonts w:hint="eastAsia" w:ascii="ＭＳ ゴシック" w:hAnsi="ＭＳ ゴシック" w:eastAsia="ＭＳ ゴシック"/>
          <w:color w:val="auto"/>
          <w:sz w:val="24"/>
          <w:highlight w:val="none"/>
        </w:rPr>
        <w:t>７</w:t>
      </w:r>
      <w:r>
        <w:rPr>
          <w:rFonts w:hint="eastAsia" w:ascii="ＭＳ ゴシック" w:hAnsi="ＭＳ ゴシック" w:eastAsia="ＭＳ ゴシック"/>
          <w:color w:val="000000"/>
          <w:sz w:val="24"/>
        </w:rPr>
        <w:t>年９月５日（金）消印有効　</w:t>
      </w:r>
      <w:r>
        <w:rPr>
          <w:rFonts w:hint="eastAsia" w:ascii="ＭＳ ゴシック" w:hAnsi="ＭＳ ゴシック" w:eastAsia="ＭＳ ゴシック"/>
          <w:color w:val="000000"/>
          <w:sz w:val="24"/>
          <w:u w:val="wavyHeavy" w:color="auto"/>
        </w:rPr>
        <w:t>※期限厳守</w:t>
      </w:r>
    </w:p>
    <w:p>
      <w:pPr>
        <w:pStyle w:val="0"/>
        <w:ind w:firstLine="240" w:firstLineChars="100"/>
        <w:rPr>
          <w:rFonts w:hint="default" w:ascii="ＭＳ ゴシック" w:hAnsi="ＭＳ ゴシック" w:eastAsia="ＭＳ ゴシック"/>
          <w:color w:val="000000"/>
          <w:sz w:val="24"/>
          <w:u w:val="wavyHeavy" w:color="auto"/>
        </w:rPr>
      </w:pPr>
    </w:p>
    <w:p>
      <w:pPr>
        <w:pStyle w:val="0"/>
        <w:ind w:firstLine="241" w:firstLineChars="100"/>
        <w:rPr>
          <w:rFonts w:hint="default" w:ascii="ＭＳ ゴシック" w:hAnsi="ＭＳ ゴシック" w:eastAsia="ＭＳ ゴシック"/>
          <w:color w:val="000000"/>
          <w:sz w:val="24"/>
          <w:u w:val="wavyHeavy" w:color="auto"/>
        </w:rPr>
      </w:pPr>
      <w:r>
        <w:rPr>
          <w:rFonts w:hint="eastAsia" w:ascii="ＭＳ ゴシック" w:hAnsi="ＭＳ ゴシック" w:eastAsia="ＭＳ ゴシック"/>
          <w:b w:val="1"/>
          <w:color w:val="000000"/>
          <w:sz w:val="24"/>
          <w:u w:val="single" w:color="auto"/>
        </w:rPr>
        <w:t>※書類の提出先をよくご確認ください※</w:t>
      </w: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　</w:t>
      </w:r>
    </w:p>
    <w:p>
      <w:pPr>
        <w:pStyle w:val="0"/>
        <w:ind w:firstLine="241" w:firstLineChars="100"/>
        <w:rPr>
          <w:rFonts w:hint="default" w:ascii="ＭＳ ゴシック" w:hAnsi="ＭＳ ゴシック" w:eastAsia="ＭＳ ゴシック"/>
          <w:b w:val="1"/>
          <w:color w:val="FFFFFF"/>
          <w:sz w:val="24"/>
        </w:rPr>
      </w:pPr>
      <w:r>
        <w:rPr>
          <w:rFonts w:hint="eastAsia" w:ascii="ＭＳ ゴシック" w:hAnsi="ＭＳ ゴシック" w:eastAsia="ＭＳ ゴシック"/>
          <w:b w:val="1"/>
          <w:sz w:val="24"/>
        </w:rPr>
        <w:t>出店・使用備品等申込・保健所への届出書類　→　「土浦市商工観光課」</w:t>
      </w: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sz w:val="24"/>
        </w:rPr>
        <w:t>　</w:t>
      </w:r>
      <w:r>
        <w:rPr>
          <w:rFonts w:hint="eastAsia" w:ascii="ＭＳ ゴシック" w:hAnsi="ＭＳ ゴシック" w:eastAsia="ＭＳ ゴシック"/>
          <w:b w:val="1"/>
          <w:sz w:val="24"/>
        </w:rPr>
        <w:t>Ｃ－１グランプリ・炊飯米をご希望の方　→　「土浦商工会議所」</w:t>
      </w: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　</w:t>
      </w:r>
      <w:r>
        <w:rPr>
          <w:rFonts w:hint="eastAsia" w:ascii="ＭＳ ゴシック" w:hAnsi="ＭＳ ゴシック" w:eastAsia="ＭＳ ゴシック"/>
          <w:b w:val="1"/>
          <w:sz w:val="24"/>
        </w:rPr>
        <w:t>書類の提出先にお間違いが無いよう、提出前に必ず確認してください。</w:t>
      </w:r>
    </w:p>
    <w:p>
      <w:pPr>
        <w:pStyle w:val="0"/>
        <w:rPr>
          <w:rFonts w:hint="default" w:ascii="ＭＳ ゴシック" w:hAnsi="ＭＳ ゴシック" w:eastAsia="ＭＳ ゴシック"/>
          <w:b w:val="1"/>
          <w:color w:val="FFFFFF"/>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１５　出店にかかる保健所への届け出について　※【重要】必ずお読みください　　　</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（１）保健所への食品衛生関係営業許可申請（季節飲食店営業及びそうざい・弁当</w:t>
      </w:r>
    </w:p>
    <w:p>
      <w:pPr>
        <w:pStyle w:val="0"/>
        <w:ind w:firstLine="720" w:firstLineChars="300"/>
        <w:rPr>
          <w:rFonts w:hint="default" w:ascii="ＭＳ ゴシック" w:hAnsi="ＭＳ ゴシック" w:eastAsia="ＭＳ ゴシック"/>
          <w:b w:val="1"/>
          <w:color w:val="FF0000"/>
          <w:sz w:val="24"/>
        </w:rPr>
      </w:pPr>
      <w:r>
        <w:rPr>
          <w:rFonts w:hint="eastAsia" w:ascii="ＭＳ ゴシック" w:hAnsi="ＭＳ ゴシック" w:eastAsia="ＭＳ ゴシック"/>
          <w:sz w:val="24"/>
        </w:rPr>
        <w:t>類販売業）については、事務局が一括して行います。</w:t>
      </w:r>
    </w:p>
    <w:p>
      <w:pPr>
        <w:pStyle w:val="0"/>
        <w:ind w:left="420" w:leftChars="2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【ご提出頂く書類】</w:t>
      </w:r>
    </w:p>
    <w:p>
      <w:pPr>
        <w:pStyle w:val="0"/>
        <w:ind w:left="420" w:leftChars="200"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・「様式２　取扱食品一覧」</w:t>
      </w:r>
    </w:p>
    <w:p>
      <w:pPr>
        <w:pStyle w:val="0"/>
        <w:ind w:left="420" w:leftChars="200"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・「様式３　配置図」</w:t>
      </w:r>
    </w:p>
    <w:p>
      <w:pPr>
        <w:pStyle w:val="0"/>
        <w:ind w:left="420" w:leftChars="200"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・「腸内病原菌検査（検便結果）の写し（１年以内のもの）」</w:t>
      </w:r>
    </w:p>
    <w:p>
      <w:pPr>
        <w:pStyle w:val="0"/>
        <w:ind w:left="870" w:leftChars="300" w:hanging="240" w:hangingChars="100"/>
        <w:rPr>
          <w:rFonts w:hint="default" w:ascii="ＭＳ ゴシック" w:hAnsi="ＭＳ ゴシック" w:eastAsia="ＭＳ ゴシック"/>
          <w:color w:val="FF0000"/>
          <w:sz w:val="24"/>
        </w:rPr>
      </w:pPr>
      <w:r>
        <w:rPr>
          <w:rFonts w:hint="eastAsia" w:ascii="ＭＳ ゴシック" w:hAnsi="ＭＳ ゴシック" w:eastAsia="ＭＳ ゴシック"/>
          <w:color w:val="FF0000"/>
          <w:sz w:val="24"/>
        </w:rPr>
        <w:t>・</w:t>
      </w:r>
      <w:r>
        <w:rPr>
          <w:rFonts w:hint="eastAsia" w:ascii="ＭＳ ゴシック" w:hAnsi="ＭＳ ゴシック" w:eastAsia="ＭＳ ゴシック"/>
          <w:b w:val="1"/>
          <w:color w:val="FF0000"/>
          <w:sz w:val="24"/>
        </w:rPr>
        <w:t>「営業許可証の写し」（市内外を問わず皆さまご提出ください。営業許可証なし、研修完了証のみ、車内販売等の制限付き営業許可証では出店できません。）</w:t>
      </w: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（２）上記「イベント出店時の食中毒予防について」に記載してある食中毒予防の各種対策を遵守してください。</w:t>
      </w:r>
    </w:p>
    <w:p>
      <w:pPr>
        <w:pStyle w:val="0"/>
        <w:rPr>
          <w:rFonts w:hint="default"/>
        </w:rPr>
      </w:pPr>
      <w:r>
        <w:rPr>
          <w:rFonts w:hint="eastAsia" w:ascii="ＭＳ ゴシック" w:hAnsi="ＭＳ ゴシック" w:eastAsia="ＭＳ ゴシック"/>
          <w:sz w:val="24"/>
        </w:rPr>
        <w:t>（３）酒類販売の税務署への届け出など特別な資格・許可が必要な販売品目につきましては、ご自身での申請・手続きをお願いいたします。</w:t>
      </w:r>
      <w:r>
        <w:rPr>
          <w:rFonts w:hint="default"/>
        </w:rPr>
        <w:br w:type="page"/>
      </w: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１６　夜間警備について　　　　　　　　　　　　　　　　　　　　　　　　　　</w:t>
      </w:r>
    </w:p>
    <w:p>
      <w:pPr>
        <w:pStyle w:val="0"/>
        <w:ind w:firstLine="480" w:firstLineChars="20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１１月２１日（金）１７：００～１１月２２日（土）７：００</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１１月２２日（土）１７：００～１１月２３日（日）７：００</w:t>
      </w: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　＊会場設営備品を確認することを目的とした夜間警備です。会場内での盗難</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・破損があった場合において主催者は補償いたしません。貴重品は必ずお</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持ち帰りください。</w:t>
      </w:r>
    </w:p>
    <w:p>
      <w:pPr>
        <w:pStyle w:val="0"/>
        <w:ind w:firstLine="480" w:firstLineChars="200"/>
        <w:rPr>
          <w:rFonts w:hint="default" w:ascii="ＭＳ ゴシック" w:hAnsi="ＭＳ ゴシック" w:eastAsia="ＭＳ ゴシック"/>
          <w:sz w:val="24"/>
        </w:rPr>
      </w:pP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１７　搬入・搬出について　※【重要】必ずお読みください　　　　　　　　　　　　</w:t>
      </w:r>
    </w:p>
    <w:p>
      <w:pPr>
        <w:pStyle w:val="0"/>
        <w:ind w:firstLine="240" w:firstLineChars="10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sz w:val="24"/>
        </w:rPr>
        <w:t>（１）宅配便による搬入</w:t>
      </w:r>
      <w:r>
        <w:rPr>
          <w:rFonts w:hint="eastAsia" w:ascii="ＭＳ ゴシック" w:hAnsi="ＭＳ ゴシック" w:eastAsia="ＭＳ ゴシック"/>
          <w:color w:val="000000"/>
          <w:sz w:val="24"/>
        </w:rPr>
        <w:t>について</w:t>
      </w:r>
    </w:p>
    <w:p>
      <w:pPr>
        <w:pStyle w:val="0"/>
        <w:ind w:left="840" w:leftChars="400"/>
        <w:rPr>
          <w:rFonts w:hint="default" w:ascii="ＭＳ ゴシック" w:hAnsi="ＭＳ ゴシック" w:eastAsia="ＭＳ ゴシック"/>
          <w:color w:val="000000"/>
          <w:sz w:val="24"/>
        </w:rPr>
      </w:pPr>
      <w:r>
        <w:rPr>
          <w:rFonts w:hint="eastAsia" w:ascii="ＭＳ ゴシック" w:hAnsi="ＭＳ ゴシック" w:eastAsia="ＭＳ ゴシック"/>
          <w:b w:val="1"/>
          <w:color w:val="000000"/>
          <w:sz w:val="24"/>
        </w:rPr>
        <w:t>１１月２１日（金）１３：００～１６：００</w:t>
      </w:r>
    </w:p>
    <w:p>
      <w:pPr>
        <w:pStyle w:val="0"/>
        <w:ind w:left="840" w:leftChars="400"/>
        <w:rPr>
          <w:rFonts w:hint="default" w:ascii="ＭＳ ゴシック" w:hAnsi="ＭＳ ゴシック" w:eastAsia="ＭＳ ゴシック"/>
          <w:color w:val="000000"/>
          <w:sz w:val="24"/>
        </w:rPr>
      </w:pPr>
      <w:r>
        <w:rPr>
          <w:rFonts w:hint="eastAsia" w:ascii="ＭＳ ゴシック" w:hAnsi="ＭＳ ゴシック" w:eastAsia="ＭＳ ゴシック"/>
          <w:b w:val="1"/>
          <w:color w:val="000000"/>
          <w:sz w:val="24"/>
        </w:rPr>
        <w:t>１１月２２日（土）７：３０～９：００</w:t>
      </w:r>
    </w:p>
    <w:p>
      <w:pPr>
        <w:pStyle w:val="0"/>
        <w:ind w:left="840" w:leftChars="4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のいずれかで、</w:t>
      </w:r>
      <w:r>
        <w:rPr>
          <w:rFonts w:hint="eastAsia" w:ascii="ＭＳ ゴシック" w:hAnsi="ＭＳ ゴシック" w:eastAsia="ＭＳ ゴシック"/>
          <w:color w:val="000000"/>
          <w:sz w:val="24"/>
          <w:u w:val="wave" w:color="auto"/>
        </w:rPr>
        <w:t>ご自身が受領できる時間</w:t>
      </w:r>
      <w:r>
        <w:rPr>
          <w:rFonts w:hint="eastAsia" w:ascii="ＭＳ ゴシック" w:hAnsi="ＭＳ ゴシック" w:eastAsia="ＭＳ ゴシック"/>
          <w:color w:val="000000"/>
          <w:sz w:val="24"/>
        </w:rPr>
        <w:t>を指定のうえ、責任を持ってお受け取り願います。</w:t>
      </w:r>
    </w:p>
    <w:p>
      <w:pPr>
        <w:pStyle w:val="0"/>
        <w:ind w:left="840" w:leftChars="4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また、冷蔵・冷凍保存が必要な食品は、受領後、速やかに適切に保管できる場所に移動させてください。ご自身で冷凍・冷蔵保存の設備を確保できない場合は、冷凍・冷蔵車レンタル（「１２　備品」欄参照）をご利用ください。</w:t>
      </w:r>
    </w:p>
    <w:p>
      <w:pPr>
        <w:pStyle w:val="0"/>
        <w:ind w:left="840" w:leftChars="4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レンタルは、１１月２１日（金）１３：００～イベント終了までご利用頂けます。</w:t>
      </w:r>
    </w:p>
    <w:p>
      <w:pPr>
        <w:pStyle w:val="0"/>
        <w:ind w:left="840" w:leftChars="400"/>
        <w:rPr>
          <w:rFonts w:hint="default" w:ascii="ＭＳ ゴシック" w:hAnsi="ＭＳ ゴシック" w:eastAsia="ＭＳ ゴシック"/>
          <w:color w:val="000000"/>
          <w:sz w:val="24"/>
        </w:rPr>
      </w:pPr>
    </w:p>
    <w:p>
      <w:pPr>
        <w:pStyle w:val="0"/>
        <w:ind w:left="1081" w:leftChars="400" w:hanging="241" w:hangingChars="100"/>
        <w:rPr>
          <w:rFonts w:hint="default" w:ascii="ＭＳ ゴシック" w:hAnsi="ＭＳ ゴシック" w:eastAsia="ＭＳ ゴシック"/>
          <w:b w:val="1"/>
          <w:color w:val="FF0000"/>
          <w:sz w:val="24"/>
          <w:u w:val="single" w:color="auto"/>
        </w:rPr>
      </w:pPr>
      <w:r>
        <w:rPr>
          <w:rFonts w:hint="eastAsia" w:ascii="ＭＳ ゴシック" w:hAnsi="ＭＳ ゴシック" w:eastAsia="ＭＳ ゴシック"/>
          <w:b w:val="1"/>
          <w:color w:val="FF0000"/>
          <w:sz w:val="24"/>
        </w:rPr>
        <w:t>※</w:t>
      </w:r>
      <w:r>
        <w:rPr>
          <w:rFonts w:hint="eastAsia" w:ascii="ＭＳ ゴシック" w:hAnsi="ＭＳ ゴシック" w:eastAsia="ＭＳ ゴシック"/>
          <w:b w:val="1"/>
          <w:color w:val="FF0000"/>
          <w:sz w:val="32"/>
          <w:u w:val="single" w:color="auto"/>
        </w:rPr>
        <w:t>宅配便は、必ずご自身で受け取ってください。</w:t>
      </w:r>
    </w:p>
    <w:p>
      <w:pPr>
        <w:pStyle w:val="0"/>
        <w:ind w:left="1050" w:leftChars="500"/>
        <w:rPr>
          <w:rFonts w:hint="default" w:ascii="ＭＳ ゴシック" w:hAnsi="ＭＳ ゴシック" w:eastAsia="ＭＳ ゴシック"/>
          <w:b w:val="1"/>
          <w:color w:val="FF0000"/>
          <w:sz w:val="24"/>
          <w:u w:val="single" w:color="auto"/>
        </w:rPr>
      </w:pPr>
      <w:r>
        <w:rPr>
          <w:rFonts w:hint="eastAsia" w:ascii="ＭＳ ゴシック" w:hAnsi="ＭＳ ゴシック" w:eastAsia="ＭＳ ゴシック"/>
          <w:b w:val="1"/>
          <w:color w:val="FF0000"/>
          <w:sz w:val="24"/>
          <w:u w:val="single" w:color="auto"/>
        </w:rPr>
        <w:t>食品をご自身で受け取らないと、常温で長時間放置されるため、食中毒の危険が高まります。</w:t>
      </w:r>
    </w:p>
    <w:p>
      <w:pPr>
        <w:pStyle w:val="0"/>
        <w:ind w:left="1081" w:leftChars="400" w:hanging="241" w:hangingChars="100"/>
        <w:rPr>
          <w:rFonts w:hint="default" w:ascii="ＭＳ ゴシック" w:hAnsi="ＭＳ ゴシック" w:eastAsia="ＭＳ ゴシック"/>
          <w:b w:val="1"/>
          <w:color w:val="FF0000"/>
          <w:sz w:val="24"/>
        </w:rPr>
      </w:pPr>
      <w:r>
        <w:rPr>
          <w:rFonts w:hint="eastAsia" w:ascii="ＭＳ ゴシック" w:hAnsi="ＭＳ ゴシック" w:eastAsia="ＭＳ ゴシック"/>
          <w:b w:val="1"/>
          <w:color w:val="FF0000"/>
          <w:sz w:val="24"/>
        </w:rPr>
        <w:t>　</w:t>
      </w:r>
      <w:r>
        <w:rPr>
          <w:rFonts w:hint="eastAsia" w:ascii="ＭＳ ゴシック" w:hAnsi="ＭＳ ゴシック" w:eastAsia="ＭＳ ゴシック"/>
          <w:b w:val="1"/>
          <w:color w:val="FF0000"/>
          <w:sz w:val="24"/>
          <w:u w:val="single" w:color="auto"/>
        </w:rPr>
        <w:t>また、公園管理事務所の運営にも支障がある、大変悪質な行為であるため、</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　　　　</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b w:val="1"/>
          <w:color w:val="FF0000"/>
          <w:sz w:val="24"/>
          <w:u w:val="single" w:color="auto"/>
        </w:rPr>
        <w:t>当該行為を行った出店者については、今後の出店をお断りします。</w:t>
      </w:r>
    </w:p>
    <w:p>
      <w:pPr>
        <w:pStyle w:val="0"/>
        <w:ind w:firstLine="1440" w:firstLineChars="600"/>
        <w:rPr>
          <w:rFonts w:hint="default" w:ascii="ＭＳ ゴシック" w:hAnsi="ＭＳ ゴシック" w:eastAsia="ＭＳ ゴシック"/>
          <w:color w:val="000000"/>
          <w:sz w:val="24"/>
          <w:u w:val="single" w:color="auto"/>
        </w:rPr>
      </w:pPr>
    </w:p>
    <w:p>
      <w:pPr>
        <w:pStyle w:val="0"/>
        <w:ind w:firstLine="480" w:firstLine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bdr w:val="single" w:color="auto" w:sz="4" w:space="0"/>
        </w:rPr>
        <w:t>送り先</w:t>
      </w:r>
      <w:r>
        <w:rPr>
          <w:rFonts w:hint="eastAsia" w:ascii="ＭＳ ゴシック" w:hAnsi="ＭＳ ゴシック" w:eastAsia="ＭＳ ゴシック"/>
          <w:color w:val="000000"/>
          <w:sz w:val="24"/>
        </w:rPr>
        <w:t>　＜土浦カレーフェスティバル会場＞</w:t>
      </w:r>
    </w:p>
    <w:p>
      <w:pPr>
        <w:pStyle w:val="0"/>
        <w:ind w:firstLine="1440" w:firstLineChars="6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〒３００－００３３　</w:t>
      </w:r>
    </w:p>
    <w:p>
      <w:pPr>
        <w:pStyle w:val="0"/>
        <w:ind w:firstLine="1440" w:firstLineChars="6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茨城県土浦市川口２－１２－７５</w:t>
      </w:r>
    </w:p>
    <w:p>
      <w:pPr>
        <w:pStyle w:val="0"/>
        <w:ind w:firstLine="480" w:firstLine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　　　　土浦市川口運動公園管理事務所</w:t>
      </w:r>
    </w:p>
    <w:p>
      <w:pPr>
        <w:pStyle w:val="0"/>
        <w:ind w:firstLine="480" w:firstLine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　　　　</w:t>
      </w:r>
      <w:r>
        <w:rPr>
          <w:rFonts w:hint="eastAsia" w:ascii="ＭＳ ゴシック" w:hAnsi="ＭＳ ゴシック" w:eastAsia="ＭＳ ゴシック"/>
          <w:color w:val="000000"/>
          <w:sz w:val="24"/>
        </w:rPr>
        <w:t>TEL</w:t>
      </w:r>
      <w:r>
        <w:rPr>
          <w:rFonts w:hint="eastAsia" w:ascii="ＭＳ ゴシック" w:hAnsi="ＭＳ ゴシック" w:eastAsia="ＭＳ ゴシック"/>
          <w:color w:val="000000"/>
          <w:sz w:val="24"/>
        </w:rPr>
        <w:t>：０２９－８２１－１６４８</w:t>
      </w:r>
    </w:p>
    <w:p>
      <w:pPr>
        <w:pStyle w:val="0"/>
        <w:ind w:firstLine="480" w:firstLineChars="200"/>
        <w:rPr>
          <w:rFonts w:hint="default" w:ascii="ＭＳ ゴシック" w:hAnsi="ＭＳ ゴシック" w:eastAsia="ＭＳ ゴシック"/>
          <w:color w:val="000000"/>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（２）ご自身での会場への搬入について</w:t>
      </w:r>
    </w:p>
    <w:p>
      <w:pPr>
        <w:pStyle w:val="0"/>
        <w:ind w:left="630" w:leftChars="300"/>
        <w:rPr>
          <w:rFonts w:hint="default" w:ascii="ＭＳ ゴシック" w:hAnsi="ＭＳ ゴシック" w:eastAsia="ＭＳ ゴシック"/>
          <w:color w:val="000000"/>
          <w:sz w:val="24"/>
        </w:rPr>
      </w:pPr>
      <w:r>
        <w:rPr>
          <w:rFonts w:hint="eastAsia" w:ascii="ＭＳ ゴシック" w:hAnsi="ＭＳ ゴシック" w:eastAsia="ＭＳ ゴシック"/>
          <w:sz w:val="24"/>
        </w:rPr>
        <w:t>１１月２１日（金）・２２日（土）とも、上記（１）と同じ時間帯に、</w:t>
      </w:r>
      <w:r>
        <w:rPr>
          <w:rFonts w:hint="eastAsia" w:ascii="ＭＳ ゴシック" w:hAnsi="ＭＳ ゴシック" w:eastAsia="ＭＳ ゴシック"/>
          <w:color w:val="000000"/>
          <w:sz w:val="24"/>
        </w:rPr>
        <w:t>直接ご自身のテントへ搬入してください。</w:t>
      </w:r>
      <w:r>
        <w:rPr>
          <w:rFonts w:hint="eastAsia" w:ascii="ＭＳ ゴシック" w:hAnsi="ＭＳ ゴシック" w:eastAsia="ＭＳ ゴシック"/>
          <w:color w:val="000000"/>
          <w:sz w:val="24"/>
        </w:rPr>
        <w:t xml:space="preserve"> </w:t>
      </w:r>
    </w:p>
    <w:p>
      <w:pPr>
        <w:pStyle w:val="0"/>
        <w:ind w:firstLine="358" w:firstLineChars="149"/>
        <w:rPr>
          <w:rFonts w:hint="default" w:ascii="ＭＳ ゴシック" w:hAnsi="ＭＳ ゴシック" w:eastAsia="ＭＳ ゴシック"/>
          <w:b w:val="1"/>
          <w:color w:val="000000"/>
          <w:sz w:val="24"/>
        </w:rPr>
      </w:pPr>
      <w:r>
        <w:rPr>
          <w:rFonts w:hint="eastAsia" w:ascii="ＭＳ ゴシック" w:hAnsi="ＭＳ ゴシック" w:eastAsia="ＭＳ ゴシック"/>
          <w:color w:val="000000"/>
          <w:sz w:val="24"/>
        </w:rPr>
        <w:t>※</w:t>
      </w:r>
      <w:r>
        <w:rPr>
          <w:rFonts w:hint="eastAsia" w:ascii="ＭＳ ゴシック" w:hAnsi="ＭＳ ゴシック" w:eastAsia="ＭＳ ゴシック"/>
          <w:color w:val="000000"/>
          <w:sz w:val="24"/>
          <w:u w:val="single" w:color="auto"/>
        </w:rPr>
        <w:t>安全確保のため、両日とも時間を厳守願います。</w:t>
      </w:r>
    </w:p>
    <w:p>
      <w:pPr>
        <w:pStyle w:val="0"/>
        <w:ind w:left="660" w:leftChars="200" w:hanging="240" w:hangingChars="100"/>
        <w:rPr>
          <w:rFonts w:hint="default" w:ascii="ＭＳ ゴシック" w:hAnsi="ＭＳ ゴシック" w:eastAsia="ＭＳ ゴシック"/>
          <w:sz w:val="24"/>
        </w:rPr>
      </w:pPr>
    </w:p>
    <w:p>
      <w:pPr>
        <w:pStyle w:val="0"/>
        <w:ind w:left="660" w:leftChars="20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※会場内への軽自動車・軽トラック以外の自動車の乗り入れは、陸上競技場管理の都合上できません。</w:t>
      </w:r>
    </w:p>
    <w:p>
      <w:pPr>
        <w:pStyle w:val="0"/>
        <w:ind w:left="630" w:leftChars="300"/>
        <w:rPr>
          <w:rFonts w:hint="default" w:ascii="ＭＳ ゴシック" w:hAnsi="ＭＳ ゴシック" w:eastAsia="ＭＳ ゴシック"/>
          <w:color w:val="000000"/>
          <w:sz w:val="24"/>
        </w:rPr>
      </w:pPr>
      <w:r>
        <w:rPr>
          <w:rFonts w:hint="eastAsia" w:ascii="ＭＳ ゴシック" w:hAnsi="ＭＳ ゴシック" w:eastAsia="ＭＳ ゴシック"/>
          <w:sz w:val="24"/>
        </w:rPr>
        <w:t>軽自動車等以外の自動車でお越しの場合は、搬入口で事務局が用意した軽ト</w:t>
      </w:r>
    </w:p>
    <w:p>
      <w:pPr>
        <w:pStyle w:val="0"/>
        <w:ind w:left="630" w:leftChars="300"/>
        <w:rPr>
          <w:rFonts w:hint="default" w:ascii="ＭＳ ゴシック" w:hAnsi="ＭＳ ゴシック" w:eastAsia="ＭＳ ゴシック"/>
          <w:color w:val="000000"/>
          <w:sz w:val="24"/>
        </w:rPr>
      </w:pPr>
      <w:r>
        <w:rPr>
          <w:rFonts w:hint="eastAsia" w:ascii="ＭＳ ゴシック" w:hAnsi="ＭＳ ゴシック" w:eastAsia="ＭＳ ゴシック"/>
          <w:sz w:val="24"/>
        </w:rPr>
        <w:t>ラッ</w:t>
      </w:r>
      <w:r>
        <w:rPr>
          <w:rFonts w:hint="eastAsia" w:ascii="ＭＳ ゴシック" w:hAnsi="ＭＳ ゴシック" w:eastAsia="ＭＳ ゴシック"/>
          <w:color w:val="000000"/>
          <w:sz w:val="24"/>
        </w:rPr>
        <w:t>ク・軽ワンボックス・リヤカーなどに積み替えて搬入をお願いいたします。</w:t>
      </w:r>
    </w:p>
    <w:p>
      <w:pPr>
        <w:pStyle w:val="0"/>
        <w:ind w:left="630" w:left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（事務局の自動車は職員が運転します。ご自身で運転することはできません）</w:t>
      </w:r>
    </w:p>
    <w:p>
      <w:pPr>
        <w:pStyle w:val="0"/>
        <w:ind w:left="630" w:left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陸上競技場内での軽自動車等の移動については、係員の指示に従い移動をお願いいたします。</w:t>
      </w:r>
    </w:p>
    <w:p>
      <w:pPr>
        <w:pStyle w:val="0"/>
        <w:ind w:left="540" w:leftChars="257"/>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u w:val="double" w:color="auto"/>
        </w:rPr>
        <w:t>会場内には出店者用駐車場はございません。</w:t>
      </w:r>
      <w:r>
        <w:rPr>
          <w:rFonts w:hint="eastAsia" w:ascii="ＭＳ ゴシック" w:hAnsi="ＭＳ ゴシック" w:eastAsia="ＭＳ ゴシック"/>
          <w:b w:val="1"/>
          <w:color w:val="000000"/>
          <w:sz w:val="24"/>
        </w:rPr>
        <w:t>近隣の駐車場を各自の負担でご利用願います。</w:t>
      </w:r>
    </w:p>
    <w:p>
      <w:pPr>
        <w:pStyle w:val="0"/>
        <w:spacing w:line="0" w:lineRule="atLeast"/>
        <w:ind w:firstLine="210" w:firstLineChars="100"/>
        <w:rPr>
          <w:rFonts w:hint="default" w:ascii="ＭＳ ゴシック" w:hAnsi="ＭＳ ゴシック" w:eastAsia="ＭＳ ゴシック"/>
        </w:rPr>
      </w:pPr>
    </w:p>
    <w:p>
      <w:pPr>
        <w:pStyle w:val="0"/>
        <w:spacing w:line="0" w:lineRule="atLeast"/>
        <w:rPr>
          <w:rFonts w:hint="default" w:ascii="ＭＳ ゴシック" w:hAnsi="ＭＳ ゴシック" w:eastAsia="ＭＳ ゴシック"/>
          <w:sz w:val="24"/>
        </w:rPr>
      </w:pPr>
      <w:r>
        <w:rPr>
          <w:rFonts w:hint="eastAsia" w:ascii="ＭＳ ゴシック" w:hAnsi="ＭＳ ゴシック" w:eastAsia="ＭＳ ゴシック"/>
          <w:sz w:val="24"/>
        </w:rPr>
        <w:t>【土浦市駅東駐車場】</w:t>
      </w:r>
    </w:p>
    <w:p>
      <w:pPr>
        <w:pStyle w:val="0"/>
        <w:spacing w:line="0" w:lineRule="atLeast"/>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kern w:val="0"/>
          <w:sz w:val="24"/>
          <w:fitText w:val="480" w:id="1"/>
        </w:rPr>
        <w:t>台数</w:t>
      </w:r>
      <w:r>
        <w:rPr>
          <w:rFonts w:hint="eastAsia" w:ascii="ＭＳ ゴシック" w:hAnsi="ＭＳ ゴシック" w:eastAsia="ＭＳ ゴシック"/>
          <w:sz w:val="24"/>
        </w:rPr>
        <w:t>：１，０００台以上</w:t>
      </w:r>
    </w:p>
    <w:p>
      <w:pPr>
        <w:pStyle w:val="0"/>
        <w:spacing w:line="0" w:lineRule="atLeast"/>
        <w:ind w:firstLine="240" w:firstLineChars="100"/>
        <w:rPr>
          <w:rFonts w:hint="default" w:ascii="ＭＳ ゴシック" w:hAnsi="ＭＳ ゴシック" w:eastAsia="ＭＳ ゴシック"/>
          <w:b w:val="1"/>
          <w:sz w:val="24"/>
        </w:rPr>
      </w:pPr>
      <w:r>
        <w:rPr>
          <w:rFonts w:hint="eastAsia" w:ascii="ＭＳ ゴシック" w:hAnsi="ＭＳ ゴシック" w:eastAsia="ＭＳ ゴシック"/>
          <w:sz w:val="24"/>
        </w:rPr>
        <w:t>　料金：最初の１時間まで　</w:t>
      </w:r>
      <w:r>
        <w:rPr>
          <w:rFonts w:hint="eastAsia" w:ascii="ＭＳ ゴシック" w:hAnsi="ＭＳ ゴシック" w:eastAsia="ＭＳ ゴシック"/>
          <w:b w:val="1"/>
          <w:sz w:val="24"/>
        </w:rPr>
        <w:t>２００円</w:t>
      </w:r>
      <w:r>
        <w:rPr>
          <w:rFonts w:hint="eastAsia" w:ascii="ＭＳ ゴシック" w:hAnsi="ＭＳ ゴシック" w:eastAsia="ＭＳ ゴシック"/>
          <w:sz w:val="24"/>
        </w:rPr>
        <w:t>（以降３０分ごとに　</w:t>
      </w:r>
      <w:r>
        <w:rPr>
          <w:rFonts w:hint="eastAsia" w:ascii="ＭＳ ゴシック" w:hAnsi="ＭＳ ゴシック" w:eastAsia="ＭＳ ゴシック"/>
          <w:b w:val="1"/>
          <w:sz w:val="24"/>
        </w:rPr>
        <w:t>１００円</w:t>
      </w:r>
      <w:r>
        <w:rPr>
          <w:rFonts w:hint="eastAsia" w:ascii="ＭＳ ゴシック" w:hAnsi="ＭＳ ゴシック" w:eastAsia="ＭＳ ゴシック"/>
          <w:sz w:val="24"/>
        </w:rPr>
        <w:t>）</w:t>
      </w:r>
    </w:p>
    <w:p>
      <w:pPr>
        <w:pStyle w:val="0"/>
        <w:spacing w:line="0" w:lineRule="atLeast"/>
        <w:ind w:left="0" w:leftChars="0" w:firstLine="720" w:firstLineChars="300"/>
        <w:rPr>
          <w:rFonts w:hint="default" w:ascii="ＭＳ ゴシック" w:hAnsi="ＭＳ ゴシック" w:eastAsia="ＭＳ ゴシック"/>
          <w:b w:val="1"/>
          <w:sz w:val="24"/>
        </w:rPr>
      </w:pPr>
      <w:r>
        <w:rPr>
          <w:rFonts w:hint="eastAsia" w:ascii="ＭＳ ゴシック" w:hAnsi="ＭＳ ゴシック" w:eastAsia="ＭＳ ゴシック"/>
          <w:sz w:val="24"/>
        </w:rPr>
        <w:t>ただし、１日（２４時間）駐車料金最高限度額は　</w:t>
      </w:r>
      <w:r>
        <w:rPr>
          <w:rFonts w:hint="eastAsia" w:ascii="ＭＳ ゴシック" w:hAnsi="ＭＳ ゴシック" w:eastAsia="ＭＳ ゴシック"/>
          <w:b w:val="1"/>
          <w:sz w:val="24"/>
        </w:rPr>
        <w:t>１，０００円</w:t>
      </w:r>
    </w:p>
    <w:p>
      <w:pPr>
        <w:pStyle w:val="0"/>
        <w:rPr>
          <w:rFonts w:hint="default" w:ascii="ＭＳ ゴシック" w:hAnsi="ＭＳ ゴシック" w:eastAsia="ＭＳ ゴシック"/>
          <w:color w:val="000000"/>
          <w:sz w:val="24"/>
        </w:rPr>
      </w:pPr>
      <w:r>
        <w:rPr>
          <w:rFonts w:hint="eastAsia"/>
        </w:rPr>
        <w:drawing>
          <wp:anchor distT="0" distB="0" distL="114300" distR="114300" simplePos="0" relativeHeight="9" behindDoc="0" locked="0" layoutInCell="1" hidden="0" allowOverlap="1">
            <wp:simplePos x="0" y="0"/>
            <wp:positionH relativeFrom="margin">
              <wp:posOffset>-17780</wp:posOffset>
            </wp:positionH>
            <wp:positionV relativeFrom="paragraph">
              <wp:posOffset>190500</wp:posOffset>
            </wp:positionV>
            <wp:extent cx="6343015" cy="3326130"/>
            <wp:effectExtent l="0" t="0" r="0" b="0"/>
            <wp:wrapNone/>
            <wp:docPr id="1033" name="1707A61.tmp">
              <a:hlinkClick xmlns:a="http://schemas.openxmlformats.org/drawingml/2006/main" r:id="rId10"/>
            </wp:docPr>
            <a:graphic xmlns:a="http://schemas.openxmlformats.org/drawingml/2006/main">
              <a:graphicData uri="http://schemas.openxmlformats.org/drawingml/2006/picture">
                <pic:pic xmlns:pic="http://schemas.openxmlformats.org/drawingml/2006/picture">
                  <pic:nvPicPr>
                    <pic:cNvPr id="1033" name="1707A61.tmp">
                      <a:hlinkClick r:id="rId11"/>
                    </pic:cNvPr>
                    <pic:cNvPicPr/>
                  </pic:nvPicPr>
                  <pic:blipFill>
                    <a:blip r:embed="rId12"/>
                    <a:srcRect l="8643" t="19331" r="22391" b="13499"/>
                    <a:stretch>
                      <a:fillRect/>
                    </a:stretch>
                  </pic:blipFill>
                  <pic:spPr>
                    <a:xfrm>
                      <a:off x="0" y="0"/>
                      <a:ext cx="6343015" cy="3326130"/>
                    </a:xfrm>
                    <a:prstGeom prst="rect">
                      <a:avLst/>
                    </a:prstGeom>
                    <a:ln>
                      <a:noFill/>
                    </a:ln>
                  </pic:spPr>
                </pic:pic>
              </a:graphicData>
            </a:graphic>
          </wp:anchor>
        </w:drawing>
      </w: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（３）搬出について</w:t>
      </w:r>
    </w:p>
    <w:p>
      <w:pPr>
        <w:pStyle w:val="0"/>
        <w:ind w:firstLine="720" w:firstLineChars="300"/>
        <w:rPr>
          <w:rFonts w:hint="default" w:ascii="ＭＳ ゴシック" w:hAnsi="ＭＳ ゴシック" w:eastAsia="ＭＳ ゴシック"/>
          <w:b w:val="1"/>
          <w:color w:val="000000"/>
          <w:sz w:val="24"/>
        </w:rPr>
      </w:pPr>
      <w:r>
        <w:rPr>
          <w:rFonts w:hint="eastAsia" w:ascii="ＭＳ ゴシック" w:hAnsi="ＭＳ ゴシック" w:eastAsia="ＭＳ ゴシック"/>
          <w:b w:val="1"/>
          <w:color w:val="000000"/>
          <w:sz w:val="24"/>
        </w:rPr>
        <w:t>１１月２３日（日）１５：００～１６：３０　</w:t>
      </w:r>
    </w:p>
    <w:p>
      <w:pPr>
        <w:pStyle w:val="0"/>
        <w:ind w:firstLine="480" w:firstLineChars="200"/>
        <w:rPr>
          <w:rFonts w:hint="default" w:ascii="ＭＳ ゴシック" w:hAnsi="ＭＳ ゴシック" w:eastAsia="ＭＳ ゴシック"/>
          <w:color w:val="000000"/>
          <w:sz w:val="24"/>
        </w:rPr>
      </w:pPr>
    </w:p>
    <w:p>
      <w:pPr>
        <w:pStyle w:val="0"/>
        <w:ind w:firstLine="480" w:firstLineChars="200"/>
        <w:rPr>
          <w:rFonts w:hint="default" w:ascii="ＭＳ ゴシック" w:hAnsi="ＭＳ ゴシック" w:eastAsia="ＭＳ ゴシック"/>
          <w:color w:val="000000"/>
          <w:sz w:val="24"/>
        </w:rPr>
      </w:pP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3221355</wp:posOffset>
                </wp:positionH>
                <wp:positionV relativeFrom="paragraph">
                  <wp:posOffset>32385</wp:posOffset>
                </wp:positionV>
                <wp:extent cx="1952625" cy="1875790"/>
                <wp:effectExtent l="635" t="635" r="29845" b="10795"/>
                <wp:wrapSquare wrapText="bothSides"/>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1952625" cy="1875790"/>
                        </a:xfrm>
                        <a:prstGeom prst="rect">
                          <a:avLst/>
                        </a:prstGeom>
                        <a:noFill/>
                        <a:ln w="25400">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カレー</w:t>
                            </w:r>
                            <w:r>
                              <w:rPr>
                                <w:rFonts w:hint="default" w:ascii="ＭＳ ゴシック" w:hAnsi="ＭＳ ゴシック" w:eastAsia="ＭＳ ゴシック"/>
                              </w:rPr>
                              <w:t>フェスティバル会場</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10;mso-wrap-distance-left:9pt;width:153.75pt;height:147.69pt;mso-wrap-mode:square;mso-position-horizontal-relative:text;position:absolute;margin-left:253.65pt;margin-top:2.54pt;mso-wrap-distance-bottom:3.6pt;mso-wrap-distance-right:9pt;mso-wrap-distance-top:3.6pt;v-text-anchor:top;" o:spid="_x0000_s1034" o:allowincell="t" o:allowoverlap="t" filled="f" stroked="t" strokecolor="#000000" strokeweight="2pt" o:spt="202" type="#_x0000_t202">
                <v:fill/>
                <v:stroke miterlimit="8" filltype="solid"/>
                <v:textbox style="layout-flow:horizontal;mso-fit-shape-to-text:t;">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カレー</w:t>
                      </w:r>
                      <w:r>
                        <w:rPr>
                          <w:rFonts w:hint="default" w:ascii="ＭＳ ゴシック" w:hAnsi="ＭＳ ゴシック" w:eastAsia="ＭＳ ゴシック"/>
                        </w:rPr>
                        <w:t>フェスティバル会場</w:t>
                      </w:r>
                    </w:p>
                  </w:txbxContent>
                </v:textbox>
                <v:imagedata o:title=""/>
                <w10:wrap type="square" side="both" anchorx="text" anchory="text"/>
              </v:shape>
            </w:pict>
          </mc:Fallback>
        </mc:AlternateContent>
      </w:r>
      <w:r>
        <w:rPr>
          <w:rFonts w:hint="eastAsia" w:ascii="ＭＳ ゴシック" w:hAnsi="ＭＳ ゴシック" w:eastAsia="ＭＳ ゴシック"/>
          <w:color w:val="000000"/>
          <w:sz w:val="24"/>
        </w:rPr>
        <w:t>・時間以降は会場設営備品撤去の大型車両が搬入口に入ってきますので、</w:t>
      </w:r>
    </w:p>
    <w:p>
      <w:pPr>
        <w:pStyle w:val="0"/>
        <w:ind w:firstLine="720" w:firstLine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時間内での搬出をお願いいたします。</w:t>
      </w:r>
    </w:p>
    <w:p>
      <w:pPr>
        <w:pStyle w:val="0"/>
        <w:ind w:firstLine="480" w:firstLine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・宅配便での搬出を予定されている団体については、会場中央の本部テントに</w:t>
      </w:r>
    </w:p>
    <w:p>
      <w:pPr>
        <w:pStyle w:val="0"/>
        <w:ind w:firstLine="720" w:firstLine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ての「着払伝票」をご準備いたします。</w:t>
      </w:r>
    </w:p>
    <w:p>
      <w:pPr>
        <w:pStyle w:val="0"/>
        <w:ind w:left="720" w:hanging="720" w:hangingChars="300"/>
        <w:rPr>
          <w:rFonts w:hint="default" w:ascii="ＭＳ ゴシック" w:hAnsi="ＭＳ ゴシック" w:eastAsia="ＭＳ ゴシック"/>
          <w:color w:val="000000"/>
          <w:sz w:val="24"/>
        </w:rPr>
      </w:pPr>
      <w:r>
        <w:rPr>
          <w:rFonts w:hint="eastAsia"/>
        </w:rPr>
        <mc:AlternateContent>
          <mc:Choice Requires="wpg">
            <w:drawing>
              <wp:anchor distT="0" distB="0" distL="114300" distR="114300" simplePos="0" relativeHeight="12" behindDoc="0" locked="0" layoutInCell="1" hidden="0" allowOverlap="1">
                <wp:simplePos x="0" y="0"/>
                <wp:positionH relativeFrom="column">
                  <wp:posOffset>2392045</wp:posOffset>
                </wp:positionH>
                <wp:positionV relativeFrom="paragraph">
                  <wp:posOffset>8255</wp:posOffset>
                </wp:positionV>
                <wp:extent cx="487680" cy="629285"/>
                <wp:effectExtent l="80010" t="13335" r="635" b="1270"/>
                <wp:wrapNone/>
                <wp:docPr id="1035" name="グループ化 8"/>
                <a:graphic xmlns:a="http://schemas.openxmlformats.org/drawingml/2006/main">
                  <a:graphicData uri="http://schemas.microsoft.com/office/word/2010/wordprocessingGroup">
                    <wpg:wgp>
                      <wpg:cNvGrpSpPr/>
                      <wpg:grpSpPr>
                        <a:xfrm>
                          <a:off x="0" y="0"/>
                          <a:ext cx="487680" cy="629285"/>
                          <a:chOff x="-23454" y="0"/>
                          <a:chExt cx="604479" cy="850764"/>
                        </a:xfrm>
                      </wpg:grpSpPr>
                      <wps:wsp>
                        <wps:cNvPr id="1036" name="角丸四角形 3"/>
                        <wps:cNvSpPr/>
                        <wps:spPr>
                          <a:xfrm rot="1207740">
                            <a:off x="-23454" y="178328"/>
                            <a:ext cx="131626" cy="672436"/>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角丸四角形 4"/>
                        <wps:cNvSpPr/>
                        <wps:spPr>
                          <a:xfrm>
                            <a:off x="323850" y="0"/>
                            <a:ext cx="257175" cy="12382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8" name="角丸四角形 5"/>
                        <wps:cNvSpPr/>
                        <wps:spPr>
                          <a:xfrm rot="19342863">
                            <a:off x="94393" y="73558"/>
                            <a:ext cx="325249" cy="113438"/>
                          </a:xfrm>
                          <a:prstGeom prst="roundRect">
                            <a:avLst/>
                          </a:prstGeom>
                          <a:solidFill>
                            <a:srgbClr val="FF0000"/>
                          </a:solidFill>
                          <a:ln w="12700" cap="flat" cmpd="sng" algn="ctr">
                            <a:noFill/>
                            <a:prstDash val="solid"/>
                            <a:miter lim="800000"/>
                          </a:ln>
                          <a:effectLst/>
                        </wps:spPr>
                        <wps:bodyPr/>
                      </wps:wsp>
                    </wpg:wgp>
                  </a:graphicData>
                </a:graphic>
              </wp:anchor>
            </w:drawing>
          </mc:Choice>
          <mc:Fallback>
            <w:pict>
              <v:group id="グループ化 8" style="mso-position-vertical-relative:text;z-index:12;mso-wrap-distance-left:9pt;width:38.4pt;height:49.55pt;mso-position-horizontal-relative:text;position:absolute;margin-left:188.35pt;margin-top:0.65pt;mso-wrap-distance-bottom:0pt;mso-wrap-distance-right:9pt;mso-wrap-distance-top:0pt;" coordsize="604479,850764" coordorigin="-23454,0" o:spid="_x0000_s1035" o:allowincell="t" o:allowoverlap="t">
                <v:roundrect id="角丸四角形 3" style="rotation:20;position:absolute;left:-23453;top:178328;width:131625;height:672436;" o:spid="_x0000_s1036" filled="t" fillcolor="#ff0000" stroked="f" strokecolor="#32528f" strokeweight="1pt" o:spt="2" arcsize="10923f">
                  <v:fill/>
                  <v:stroke linestyle="single" miterlimit="8" endcap="flat" dashstyle="solid"/>
                  <v:textbox style="layout-flow:horizontal;"/>
                  <v:imagedata o:title=""/>
                  <w10:wrap type="none" anchorx="text" anchory="text"/>
                </v:roundrect>
                <v:roundrect id="角丸四角形 4" style="position:absolute;left:323850;top:0;width:257175;height:123825;" o:spid="_x0000_s1037" filled="t" fillcolor="#ff0000" stroked="f" strokecolor="#32528f" strokeweight="1pt" o:spt="2" arcsize="10923f">
                  <v:fill/>
                  <v:stroke linestyle="single" miterlimit="8" endcap="flat" dashstyle="solid"/>
                  <v:textbox style="layout-flow:horizontal;"/>
                  <v:imagedata o:title=""/>
                  <w10:wrap type="none" anchorx="text" anchory="text"/>
                </v:roundrect>
                <v:roundrect id="角丸四角形 5" style="rotation:322;position:absolute;left:94393;top:73558;width:325249;height:113438;" o:spid="_x0000_s1038" filled="t" fillcolor="#ff0000" stroked="f" strokeweight="1pt" o:spt="2" arcsize="10923f">
                  <v:fill/>
                  <v:stroke linestyle="single" miterlimit="8" endcap="flat" dashstyle="solid"/>
                  <v:textbox style="layout-flow:horizontal;"/>
                  <v:imagedata o:title=""/>
                  <w10:wrap type="none" anchorx="text" anchory="text"/>
                </v:roundrect>
                <w10:wrap type="none" anchorx="text" anchory="text"/>
              </v:group>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2616835</wp:posOffset>
                </wp:positionH>
                <wp:positionV relativeFrom="paragraph">
                  <wp:posOffset>227965</wp:posOffset>
                </wp:positionV>
                <wp:extent cx="523875" cy="409575"/>
                <wp:effectExtent l="38100" t="38100" r="48895" b="39370"/>
                <wp:wrapNone/>
                <wp:docPr id="1039" name="直線矢印コネクタ 6"/>
                <a:graphic xmlns:a="http://schemas.openxmlformats.org/drawingml/2006/main">
                  <a:graphicData uri="http://schemas.microsoft.com/office/word/2010/wordprocessingShape">
                    <wps:wsp>
                      <wps:cNvPr id="1039" name="直線矢印コネクタ 6"/>
                      <wps:cNvCnPr/>
                      <wps:spPr>
                        <a:xfrm flipH="1" flipV="1">
                          <a:off x="0" y="0"/>
                          <a:ext cx="523875" cy="409575"/>
                        </a:xfrm>
                        <a:prstGeom prst="straightConnector1">
                          <a:avLst/>
                        </a:prstGeom>
                        <a:ln w="76200">
                          <a:solidFill>
                            <a:schemeClr val="tx1">
                              <a:lumMod val="95000"/>
                              <a:lumOff val="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position-vertical-relative:text;z-index:16;mso-wrap-distance-left:9pt;width:41.25pt;height:32.25pt;mso-position-horizontal-relative:text;position:absolute;margin-left:206.05pt;margin-top:17.95pt;mso-wrap-distance-bottom:0pt;mso-wrap-distance-right:9pt;mso-wrap-distance-top:0pt;flip:x y;" o:spid="_x0000_s1039" o:allowincell="t" o:allowoverlap="t" filled="f" stroked="t" strokecolor="#0d0d0d [3069]" strokeweight="6pt" o:spt="32" type="#_x0000_t32">
                <v:fill/>
                <v:stroke linestyle="single" miterlimit="8" endcap="flat" dashstyle="solid" filltype="solid" endarrow="block"/>
                <v:imagedata o:title=""/>
                <w10:wrap type="none" anchorx="text" anchory="text"/>
              </v:shape>
            </w:pict>
          </mc:Fallback>
        </mc:AlternateContent>
      </w:r>
      <w:r>
        <w:rPr>
          <w:rFonts w:hint="eastAsia" w:ascii="ＭＳ ゴシック" w:hAnsi="ＭＳ ゴシック" w:eastAsia="ＭＳ ゴシック"/>
          <w:color w:val="000000"/>
          <w:sz w:val="24"/>
        </w:rPr>
        <w:t>　　・宅配可能な１つのサイズは、縦・横・高さの合計が１７０ｃｍ以内、３０</w:t>
      </w:r>
      <w:r>
        <w:rPr>
          <w:rFonts w:hint="eastAsia" w:ascii="ＭＳ ゴシック" w:hAnsi="ＭＳ ゴシック" w:eastAsia="ＭＳ ゴシック"/>
          <w:color w:val="000000"/>
          <w:sz w:val="24"/>
        </w:rPr>
        <w:t>kg</w:t>
      </w:r>
      <w:r>
        <w:rPr>
          <w:rFonts w:hint="eastAsia" w:ascii="ＭＳ ゴシック" w:hAnsi="ＭＳ ゴシック" w:eastAsia="ＭＳ ゴシック"/>
          <w:color w:val="000000"/>
          <w:sz w:val="24"/>
        </w:rPr>
        <w:t>までとなります。</w:t>
      </w:r>
    </w:p>
    <w:p>
      <w:pPr>
        <w:pStyle w:val="0"/>
        <w:ind w:firstLine="480" w:firstLineChars="200"/>
        <w:rPr>
          <w:rFonts w:hint="default" w:ascii="ＭＳ ゴシック" w:hAnsi="ＭＳ ゴシック" w:eastAsia="ＭＳ ゴシック"/>
          <w:color w:val="000000"/>
          <w:sz w:val="24"/>
        </w:rPr>
      </w:pPr>
      <w:r>
        <w:rPr>
          <w:rFonts w:hint="eastAsia"/>
        </w:rPr>
        <mc:AlternateContent>
          <mc:Choice Requires="wps">
            <w:drawing>
              <wp:anchor distT="45720" distB="45720" distL="114300" distR="114300" simplePos="0" relativeHeight="11" behindDoc="0" locked="0" layoutInCell="1" hidden="0" allowOverlap="1">
                <wp:simplePos x="0" y="0"/>
                <wp:positionH relativeFrom="margin">
                  <wp:posOffset>3045460</wp:posOffset>
                </wp:positionH>
                <wp:positionV relativeFrom="paragraph">
                  <wp:posOffset>180340</wp:posOffset>
                </wp:positionV>
                <wp:extent cx="1285875" cy="354330"/>
                <wp:effectExtent l="635" t="635" r="29845" b="10795"/>
                <wp:wrapSquare wrapText="bothSides"/>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1285875" cy="354330"/>
                        </a:xfrm>
                        <a:prstGeom prst="rect">
                          <a:avLst/>
                        </a:prstGeom>
                        <a:solidFill>
                          <a:schemeClr val="bg1"/>
                        </a:solidFill>
                        <a:ln w="25400">
                          <a:solidFill>
                            <a:srgbClr val="000000"/>
                          </a:solidFill>
                          <a:miter lim="800000"/>
                          <a:headEnd/>
                          <a:tailEnd/>
                        </a:ln>
                      </wps:spPr>
                      <wps:txbx>
                        <w:txbxContent>
                          <w:p>
                            <w:pPr>
                              <w:pStyle w:val="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土浦市</w:t>
                            </w:r>
                            <w:r>
                              <w:rPr>
                                <w:rFonts w:hint="default" w:ascii="ＭＳ ゴシック" w:hAnsi="ＭＳ ゴシック" w:eastAsia="ＭＳ ゴシック"/>
                                <w:b w:val="1"/>
                                <w:color w:val="FF0000"/>
                              </w:rPr>
                              <w:t>駅東</w:t>
                            </w:r>
                            <w:r>
                              <w:rPr>
                                <w:rFonts w:hint="eastAsia" w:ascii="ＭＳ ゴシック" w:hAnsi="ＭＳ ゴシック" w:eastAsia="ＭＳ ゴシック"/>
                                <w:b w:val="1"/>
                                <w:color w:val="FF0000"/>
                              </w:rPr>
                              <w:t>駐車場</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1;mso-wrap-distance-left:9pt;width:101.25pt;height:27.9pt;mso-wrap-mode:square;mso-position-horizontal-relative:margin;position:absolute;margin-left:239.8pt;margin-top:14.2pt;mso-wrap-distance-bottom:3.6pt;mso-wrap-distance-right:9pt;mso-wrap-distance-top:3.6pt;v-text-anchor:top;" o:spid="_x0000_s1040" o:allowincell="t" o:allowoverlap="t" filled="t" fillcolor="#ffffff [3212]" stroked="t" strokecolor="#000000" strokeweight="2pt" o:spt="202" type="#_x0000_t202">
                <v:fill/>
                <v:stroke miterlimit="8" filltype="solid"/>
                <v:textbox style="layout-flow:horizontal;">
                  <w:txbxContent>
                    <w:p>
                      <w:pPr>
                        <w:pStyle w:val="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土浦市</w:t>
                      </w:r>
                      <w:r>
                        <w:rPr>
                          <w:rFonts w:hint="default" w:ascii="ＭＳ ゴシック" w:hAnsi="ＭＳ ゴシック" w:eastAsia="ＭＳ ゴシック"/>
                          <w:b w:val="1"/>
                          <w:color w:val="FF0000"/>
                        </w:rPr>
                        <w:t>駅東</w:t>
                      </w:r>
                      <w:r>
                        <w:rPr>
                          <w:rFonts w:hint="eastAsia" w:ascii="ＭＳ ゴシック" w:hAnsi="ＭＳ ゴシック" w:eastAsia="ＭＳ ゴシック"/>
                          <w:b w:val="1"/>
                          <w:color w:val="FF0000"/>
                        </w:rPr>
                        <w:t>駐車場</w:t>
                      </w:r>
                    </w:p>
                  </w:txbxContent>
                </v:textbox>
                <v:imagedata o:title=""/>
                <w10:wrap type="square" side="both" anchorx="margin" anchory="text"/>
              </v:shape>
            </w:pict>
          </mc:Fallback>
        </mc:AlternateContent>
      </w:r>
      <w:r>
        <w:rPr>
          <w:rFonts w:hint="eastAsia" w:ascii="ＭＳ ゴシック" w:hAnsi="ＭＳ ゴシック" w:eastAsia="ＭＳ ゴシック"/>
          <w:color w:val="000000"/>
          <w:sz w:val="24"/>
        </w:rPr>
        <w:t>※冷凍食品・梱包されていないものは郵送できませんのでご注意ください。</w:t>
      </w:r>
    </w:p>
    <w:p>
      <w:pPr>
        <w:pStyle w:val="0"/>
        <w:ind w:left="660" w:leftChars="20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　なお、宅配業者は１６：３０に会場を出発します。　</w:t>
      </w:r>
    </w:p>
    <w:p>
      <w:pPr>
        <w:pStyle w:val="0"/>
        <w:ind w:left="630" w:leftChars="300" w:firstLine="240" w:firstLineChars="100"/>
        <w:rPr>
          <w:rFonts w:hint="default" w:ascii="ＭＳ ゴシック" w:hAnsi="ＭＳ ゴシック" w:eastAsia="ＭＳ ゴシック"/>
          <w:sz w:val="24"/>
        </w:rPr>
      </w:pPr>
    </w:p>
    <w:p>
      <w:pPr>
        <w:pStyle w:val="0"/>
        <w:ind w:left="630" w:leftChars="300" w:firstLine="240" w:firstLineChars="10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r>
        <w:rPr>
          <w:rFonts w:hint="eastAsia"/>
        </w:rPr>
        <w:br w:type="page"/>
      </w:r>
    </w:p>
    <w:p>
      <w:pPr>
        <w:pStyle w:val="0"/>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highlight w:val="black"/>
        </w:rPr>
        <w:t>１８　その他注意事項　※【重要】必ずお読みください　　　　　　　　　　　　　　</w:t>
      </w:r>
    </w:p>
    <w:p>
      <w:pPr>
        <w:pStyle w:val="0"/>
        <w:ind w:left="600" w:hanging="600" w:hangingChars="250"/>
        <w:rPr>
          <w:rFonts w:hint="default" w:ascii="ＭＳ ゴシック" w:hAnsi="ＭＳ ゴシック" w:eastAsia="ＭＳ ゴシック"/>
          <w:sz w:val="24"/>
        </w:rPr>
      </w:pPr>
      <w:r>
        <w:rPr>
          <w:rFonts w:hint="eastAsia" w:ascii="ＭＳ ゴシック" w:hAnsi="ＭＳ ゴシック" w:eastAsia="ＭＳ ゴシック"/>
          <w:sz w:val="24"/>
        </w:rPr>
        <w:t>（１）食中毒などの事故を未然に防ぐため、手指の洗浄・消毒の徹底をお願いします。</w:t>
      </w:r>
      <w:r>
        <w:rPr>
          <w:rFonts w:hint="eastAsia" w:ascii="ＭＳ ゴシック" w:hAnsi="ＭＳ ゴシック" w:eastAsia="ＭＳ ゴシック"/>
          <w:color w:val="000000"/>
          <w:sz w:val="24"/>
        </w:rPr>
        <w:t>会場での仕</w:t>
      </w:r>
      <w:r>
        <w:rPr>
          <w:rFonts w:hint="eastAsia" w:ascii="ＭＳ ゴシック" w:hAnsi="ＭＳ ゴシック" w:eastAsia="ＭＳ ゴシック"/>
          <w:sz w:val="24"/>
        </w:rPr>
        <w:t>込（野菜等の洗浄、カット）は、保健所の指導により禁止されて</w:t>
      </w:r>
    </w:p>
    <w:p>
      <w:pPr>
        <w:pStyle w:val="0"/>
        <w:ind w:left="420" w:leftChars="200" w:firstLine="120" w:firstLineChars="50"/>
        <w:rPr>
          <w:rFonts w:hint="default" w:ascii="ＭＳ ゴシック" w:hAnsi="ＭＳ ゴシック" w:eastAsia="ＭＳ ゴシック"/>
          <w:sz w:val="24"/>
        </w:rPr>
      </w:pPr>
      <w:r>
        <w:rPr>
          <w:rFonts w:hint="eastAsia" w:ascii="ＭＳ ゴシック" w:hAnsi="ＭＳ ゴシック" w:eastAsia="ＭＳ ゴシック"/>
          <w:sz w:val="24"/>
        </w:rPr>
        <w:t>います。</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テント内では、調理（食材を加工し、料理を作る過程・行為）のみとなりま</w:t>
      </w:r>
    </w:p>
    <w:p>
      <w:pPr>
        <w:pStyle w:val="0"/>
        <w:ind w:firstLine="600" w:firstLineChars="250"/>
        <w:rPr>
          <w:rFonts w:hint="default" w:ascii="ＭＳ ゴシック" w:hAnsi="ＭＳ ゴシック" w:eastAsia="ＭＳ ゴシック"/>
          <w:sz w:val="24"/>
        </w:rPr>
      </w:pPr>
      <w:r>
        <w:rPr>
          <w:rFonts w:hint="eastAsia" w:ascii="ＭＳ ゴシック" w:hAnsi="ＭＳ ゴシック" w:eastAsia="ＭＳ ゴシック"/>
          <w:sz w:val="24"/>
        </w:rPr>
        <w:t>す。また、提供する料理は会場内での食事が原則となります。</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（２）食中毒等を防ぐため出店施設で調理した食品は持ち帰りをさせないでください。</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（３）調理で油を使用される出店者におかれましては、会場で廃棄することが</w:t>
      </w:r>
    </w:p>
    <w:p>
      <w:pPr>
        <w:pStyle w:val="0"/>
        <w:ind w:firstLine="720" w:firstLineChars="300"/>
        <w:rPr>
          <w:rFonts w:hint="default" w:ascii="ＭＳ ゴシック" w:hAnsi="ＭＳ ゴシック" w:eastAsia="ＭＳ ゴシック"/>
          <w:strike w:val="0"/>
          <w:dstrike w:val="1"/>
          <w:color w:val="FF0000"/>
          <w:sz w:val="24"/>
          <w:highlight w:val="yellow"/>
        </w:rPr>
      </w:pPr>
      <w:r>
        <w:rPr>
          <w:rFonts w:hint="eastAsia" w:ascii="ＭＳ ゴシック" w:hAnsi="ＭＳ ゴシック" w:eastAsia="ＭＳ ゴシック"/>
          <w:sz w:val="24"/>
        </w:rPr>
        <w:t>できませんので、使用済み油の硬化等処理できるものをご準備ください。</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（４）火気を使用する団体は、火災事故を防ぐため、必ず「業務用消火器」（家庭用は不可。使用期限に注意）をご用意ください。イベント当日、消防署の立ち入り検査があります。</w:t>
      </w:r>
    </w:p>
    <w:p>
      <w:pPr>
        <w:pStyle w:val="0"/>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u w:val="wave" w:color="auto"/>
        </w:rPr>
        <w:t>用意されていない場合はイベント全体への許可が出ず、イベントが開催できなくなります。</w:t>
      </w:r>
    </w:p>
    <w:p>
      <w:pPr>
        <w:pStyle w:val="0"/>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（５）テント内におきましては、手洗い設備（蛇口付きポリタンク）及び受け皿となるバケツ、消毒設備（手指消毒液）が必要となります。ご自分でご用意出来ない場合は、事務局のレンタル（「１２　備品」欄参照）をご利用ください。</w:t>
      </w:r>
    </w:p>
    <w:p>
      <w:pPr>
        <w:pStyle w:val="0"/>
        <w:ind w:left="480" w:hanging="480" w:hanging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　　　設置されていないブースは、保健所から出店の許可を得られませんので、必ず</w:t>
      </w:r>
    </w:p>
    <w:p>
      <w:pPr>
        <w:pStyle w:val="0"/>
        <w:ind w:left="420" w:leftChars="200"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ご用意ください。</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color w:val="000000"/>
          <w:sz w:val="24"/>
        </w:rPr>
        <w:t>（６）搬入出及び当日の各ブースにおける盗難・紛失・事故等につ</w:t>
      </w:r>
      <w:r>
        <w:rPr>
          <w:rFonts w:hint="eastAsia" w:ascii="ＭＳ ゴシック" w:hAnsi="ＭＳ ゴシック" w:eastAsia="ＭＳ ゴシック"/>
          <w:sz w:val="24"/>
        </w:rPr>
        <w:t>いては、主催者は補償・補填を含めて一切の責任を負いかねますので、各団体で貴重品の管理を行うとともに、必要に応じて保険に加入するなどの措置をお願いします。</w:t>
      </w:r>
    </w:p>
    <w:p>
      <w:pPr>
        <w:pStyle w:val="0"/>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sz w:val="24"/>
        </w:rPr>
        <w:t>（７）原則として、台風による強風・大雨・雷などの荒天の場合は、出店者及び来場</w:t>
      </w:r>
      <w:r>
        <w:rPr>
          <w:rFonts w:hint="eastAsia" w:ascii="ＭＳ ゴシック" w:hAnsi="ＭＳ ゴシック" w:eastAsia="ＭＳ ゴシック"/>
          <w:color w:val="000000"/>
          <w:sz w:val="24"/>
        </w:rPr>
        <w:t>者の安全を確保する必要があることから、中止とします（延期なし）。</w:t>
      </w:r>
    </w:p>
    <w:p>
      <w:pPr>
        <w:pStyle w:val="0"/>
        <w:ind w:left="720" w:hanging="720" w:hangingChars="3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（８）主催者は、災害・荒天等による中止に伴う出店料等の返金・営業補償について、一切の責任を負いかねますので予めご了承願います。</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（９）各ブースには、来場者に対して責任を持って対応できるスタッフを常時配置してください。</w:t>
      </w:r>
    </w:p>
    <w:p>
      <w:pPr>
        <w:pStyle w:val="0"/>
        <w:ind w:left="720" w:hanging="720" w:hangingChars="300"/>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１０</w:t>
      </w:r>
      <w:r>
        <w:rPr>
          <w:rFonts w:hint="eastAsia" w:ascii="ＭＳ ゴシック" w:hAnsi="ＭＳ ゴシック" w:eastAsia="ＭＳ ゴシック"/>
          <w:sz w:val="24"/>
        </w:rPr>
        <w:t>)</w:t>
      </w:r>
      <w:r>
        <w:rPr>
          <w:rFonts w:hint="eastAsia" w:ascii="ＭＳ ゴシック" w:hAnsi="ＭＳ ゴシック" w:eastAsia="ＭＳ ゴシック"/>
          <w:b w:val="1"/>
          <w:color w:val="FF0000"/>
          <w:sz w:val="24"/>
        </w:rPr>
        <w:t xml:space="preserve"> </w:t>
      </w:r>
      <w:r>
        <w:rPr>
          <w:rFonts w:hint="eastAsia" w:ascii="ＭＳ ゴシック" w:hAnsi="ＭＳ ゴシック" w:eastAsia="ＭＳ ゴシック"/>
          <w:b w:val="1"/>
          <w:color w:val="FF0000"/>
          <w:sz w:val="24"/>
        </w:rPr>
        <w:t>過去の開催において、陸上競技場内への搬入車両の放置、火のついたままの炭の放置・消火済み炭の散布、備品の持ち帰り、車両での会場への強引な進入等、モラルのない事例が散見されました。ルールを守って頂けない出店者については、当日の出店を中止するとともに、今後の出店をお断りいたします。</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p>
    <w:p>
      <w:pPr>
        <w:pStyle w:val="0"/>
        <w:ind w:left="720" w:hanging="720" w:hangingChars="300"/>
        <w:rPr>
          <w:rFonts w:hint="default" w:ascii="ＭＳ ゴシック" w:hAnsi="ＭＳ ゴシック" w:eastAsia="ＭＳ ゴシック"/>
          <w:sz w:val="24"/>
        </w:rPr>
      </w:pPr>
    </w:p>
    <w:p>
      <w:pPr>
        <w:pStyle w:val="0"/>
        <w:ind w:left="720" w:hanging="720" w:hangingChars="300"/>
        <w:rPr>
          <w:rFonts w:hint="default" w:ascii="ＭＳ ゴシック" w:hAnsi="ＭＳ ゴシック" w:eastAsia="ＭＳ ゴシック"/>
          <w:sz w:val="24"/>
        </w:rPr>
      </w:pPr>
    </w:p>
    <w:sectPr>
      <w:footerReference r:id="rId5" w:type="default"/>
      <w:pgSz w:w="11906" w:h="16838"/>
      <w:pgMar w:top="567"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4" type="connector" idref="#_x0000_s103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next w:val="16"/>
    <w:link w:val="15"/>
    <w:uiPriority w:val="0"/>
    <w:rPr>
      <w:kern w:val="2"/>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Subtitle"/>
    <w:basedOn w:val="0"/>
    <w:next w:val="0"/>
    <w:link w:val="24"/>
    <w:uiPriority w:val="0"/>
    <w:qFormat/>
    <w:pPr>
      <w:jc w:val="center"/>
      <w:outlineLvl w:val="1"/>
    </w:pPr>
    <w:rPr>
      <w:rFonts w:ascii="Arial" w:hAnsi="Arial" w:eastAsia="ＭＳ ゴシック"/>
      <w:sz w:val="24"/>
    </w:rPr>
  </w:style>
  <w:style w:type="character" w:styleId="24" w:customStyle="1">
    <w:name w:val="副題 (文字)"/>
    <w:next w:val="24"/>
    <w:link w:val="23"/>
    <w:uiPriority w:val="0"/>
    <w:rPr>
      <w:rFonts w:ascii="Arial" w:hAnsi="Arial" w:eastAsia="ＭＳ ゴシック"/>
      <w:kern w:val="2"/>
      <w:sz w:val="24"/>
    </w:rPr>
  </w:style>
  <w:style w:type="paragraph" w:styleId="25">
    <w:name w:val="No Spacing"/>
    <w:next w:val="25"/>
    <w:link w:val="0"/>
    <w:uiPriority w:val="0"/>
    <w:qFormat/>
    <w:pPr>
      <w:widowControl w:val="0"/>
      <w:jc w:val="both"/>
    </w:pPr>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hyperlink" Target="https://map.yahoo.co.jp/maps" TargetMode="External" /><Relationship Id="rId11" Type="http://schemas.openxmlformats.org/officeDocument/2006/relationships/hyperlink" Target="https://map.yahoo.co.jp/maps" TargetMode="External" /><Relationship Id="rId12" Type="http://schemas.openxmlformats.org/officeDocument/2006/relationships/image" Target="media/image5.png"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9</Pages>
  <Words>45</Words>
  <Characters>5462</Characters>
  <Application>JUST Note</Application>
  <Lines>360</Lines>
  <Paragraphs>213</Paragraphs>
  <CharactersWithSpaces>6057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2025-07-24T00:20:26Z</cp:lastPrinted>
  <dcterms:created xsi:type="dcterms:W3CDTF">2024-08-07T04:58:00Z</dcterms:created>
  <dcterms:modified xsi:type="dcterms:W3CDTF">2025-08-07T10:38:23Z</dcterms:modified>
  <cp:revision>11</cp:revision>
</cp:coreProperties>
</file>