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rPr>
        <w:drawing>
          <wp:anchor distT="0" distB="0" distL="203200" distR="203200" simplePos="0" relativeHeight="2" behindDoc="0" locked="0" layoutInCell="1" hidden="0" allowOverlap="1">
            <wp:simplePos x="0" y="0"/>
            <wp:positionH relativeFrom="column">
              <wp:posOffset>4632325</wp:posOffset>
            </wp:positionH>
            <wp:positionV relativeFrom="paragraph">
              <wp:posOffset>-121920</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733425" cy="704850"/>
                    </a:xfrm>
                    <a:prstGeom prst="rect">
                      <a:avLst/>
                    </a:prstGeom>
                  </pic:spPr>
                </pic:pic>
              </a:graphicData>
            </a:graphic>
          </wp:anchor>
        </w:drawing>
      </w:r>
      <w:r>
        <w:rPr>
          <w:rFonts w:hint="eastAsia"/>
          <w:sz w:val="28"/>
        </w:rPr>
        <w:t>業務委託契約書</w:t>
      </w:r>
    </w:p>
    <w:p>
      <w:pPr>
        <w:pStyle w:val="0"/>
        <w:spacing w:line="360" w:lineRule="auto"/>
        <w:jc w:val="left"/>
        <w:rPr>
          <w:rFonts w:hint="eastAsia"/>
          <w:sz w:val="24"/>
        </w:rPr>
      </w:pPr>
      <w:r>
        <w:rPr>
          <w:rFonts w:hint="eastAsia"/>
          <w:sz w:val="24"/>
        </w:rPr>
        <w:t>１　委託番号及び</w:t>
      </w:r>
    </w:p>
    <w:p>
      <w:pPr>
        <w:pStyle w:val="0"/>
        <w:spacing w:line="360" w:lineRule="auto"/>
        <w:jc w:val="left"/>
        <w:rPr>
          <w:rFonts w:hint="eastAsia"/>
          <w:sz w:val="24"/>
        </w:rPr>
      </w:pPr>
      <w:r>
        <w:rPr>
          <w:rFonts w:hint="eastAsia"/>
          <w:sz w:val="24"/>
        </w:rPr>
        <w:t>　　委託件名</w:t>
      </w:r>
    </w:p>
    <w:p>
      <w:pPr>
        <w:pStyle w:val="0"/>
        <w:spacing w:line="360" w:lineRule="auto"/>
        <w:jc w:val="left"/>
        <w:rPr>
          <w:rFonts w:hint="eastAsia"/>
          <w:sz w:val="24"/>
        </w:rPr>
      </w:pPr>
      <w:r>
        <w:rPr>
          <w:rFonts w:hint="eastAsia"/>
          <w:sz w:val="24"/>
        </w:rPr>
        <w:t>２　委託場所　　土浦市　　　　地内</w:t>
      </w:r>
    </w:p>
    <w:p>
      <w:pPr>
        <w:pStyle w:val="0"/>
        <w:spacing w:line="360" w:lineRule="auto"/>
        <w:jc w:val="left"/>
        <w:rPr>
          <w:rFonts w:hint="eastAsia"/>
          <w:sz w:val="24"/>
        </w:rPr>
      </w:pPr>
      <w:r>
        <w:rPr>
          <w:rFonts w:hint="eastAsia"/>
          <w:sz w:val="24"/>
        </w:rPr>
        <w:t>３　履行期間　　自　　　　年　　　　月　　　　日</w:t>
      </w:r>
    </w:p>
    <w:p>
      <w:pPr>
        <w:pStyle w:val="0"/>
        <w:spacing w:line="360" w:lineRule="auto"/>
        <w:jc w:val="left"/>
        <w:rPr>
          <w:rFonts w:hint="eastAsia"/>
          <w:sz w:val="24"/>
        </w:rPr>
      </w:pPr>
      <w:r>
        <w:rPr>
          <w:rFonts w:hint="eastAsia"/>
          <w:sz w:val="24"/>
        </w:rPr>
        <w:t>　　　　　　　　至　　　　年　　　　月　　　　日　　　　　　日間</w:t>
      </w:r>
    </w:p>
    <w:p>
      <w:pPr>
        <w:pStyle w:val="0"/>
        <w:spacing w:line="360" w:lineRule="auto"/>
        <w:jc w:val="left"/>
        <w:rPr>
          <w:rFonts w:hint="eastAsia"/>
          <w:sz w:val="24"/>
        </w:rPr>
      </w:pPr>
      <w:r>
        <w:rPr>
          <w:rFonts w:hint="eastAsia"/>
          <w:sz w:val="32"/>
        </w:rPr>
        <w:t>４　業務委託料　　　別紙明細書の通り</w:t>
      </w:r>
    </w:p>
    <w:p>
      <w:pPr>
        <w:pStyle w:val="0"/>
        <w:spacing w:line="360" w:lineRule="auto"/>
        <w:jc w:val="left"/>
        <w:rPr>
          <w:rFonts w:hint="eastAsia"/>
          <w:sz w:val="24"/>
        </w:rPr>
      </w:pPr>
      <w:r>
        <w:rPr>
          <w:rFonts w:hint="eastAsia"/>
          <w:sz w:val="24"/>
        </w:rPr>
        <w:t>　　　　　　　</w:t>
      </w:r>
    </w:p>
    <w:p>
      <w:pPr>
        <w:pStyle w:val="0"/>
        <w:spacing w:line="360" w:lineRule="auto"/>
        <w:jc w:val="left"/>
        <w:rPr>
          <w:rFonts w:hint="eastAsia"/>
          <w:sz w:val="24"/>
        </w:rPr>
      </w:pPr>
      <w:r>
        <w:rPr>
          <w:rFonts w:hint="eastAsia"/>
          <w:sz w:val="24"/>
        </w:rPr>
        <w:t>５　前払金　なし</w:t>
      </w:r>
    </w:p>
    <w:p>
      <w:pPr>
        <w:pStyle w:val="0"/>
        <w:spacing w:line="360" w:lineRule="auto"/>
        <w:jc w:val="left"/>
        <w:rPr>
          <w:rFonts w:hint="eastAsia"/>
          <w:sz w:val="24"/>
        </w:rPr>
      </w:pPr>
      <w:r>
        <w:rPr>
          <w:rFonts w:hint="eastAsia"/>
          <w:sz w:val="24"/>
        </w:rPr>
        <w:t>６　支払回数　</w:t>
      </w:r>
    </w:p>
    <w:p>
      <w:pPr>
        <w:pStyle w:val="0"/>
        <w:spacing w:line="360" w:lineRule="auto"/>
        <w:jc w:val="left"/>
        <w:rPr>
          <w:rFonts w:hint="eastAsia"/>
          <w:sz w:val="24"/>
        </w:rPr>
      </w:pPr>
      <w:r>
        <w:rPr>
          <w:rFonts w:hint="eastAsia"/>
          <w:sz w:val="24"/>
        </w:rPr>
        <w:t>７　契約保証金　免除</w:t>
      </w:r>
    </w:p>
    <w:p>
      <w:pPr>
        <w:pStyle w:val="0"/>
        <w:jc w:val="left"/>
        <w:rPr>
          <w:rFonts w:hint="eastAsia"/>
          <w:sz w:val="24"/>
        </w:rPr>
      </w:pP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茨城県土浦市大和町９番１号</w:t>
      </w:r>
    </w:p>
    <w:p>
      <w:pPr>
        <w:pStyle w:val="0"/>
        <w:ind w:firstLine="240" w:firstLineChars="100"/>
        <w:jc w:val="left"/>
        <w:rPr>
          <w:rFonts w:hint="eastAsia"/>
          <w:sz w:val="24"/>
        </w:rPr>
      </w:pPr>
      <w:r>
        <w:rPr>
          <w:rFonts w:hint="eastAsia"/>
          <w:sz w:val="24"/>
        </w:rPr>
        <w:t>　　　　発注者　　代表者名　土浦市　市長　安藤　真理子</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sz w:val="24"/>
        </w:rPr>
      </w:pPr>
      <w:r>
        <w:rPr>
          <w:rFonts w:hint="eastAsia"/>
          <w:sz w:val="24"/>
        </w:rPr>
        <w:t>　　　　　　　　　代表者名</w:t>
      </w:r>
    </w:p>
    <w:p>
      <w:pPr>
        <w:pStyle w:val="0"/>
        <w:ind w:firstLine="210" w:firstLineChars="100"/>
        <w:jc w:val="center"/>
        <w:rPr>
          <w:rFonts w:hint="eastAsia"/>
          <w:sz w:val="32"/>
        </w:rPr>
      </w:pPr>
      <w:r>
        <w:rPr>
          <w:rFonts w:hint="eastAsia"/>
        </w:rPr>
        <w:br w:type="page"/>
      </w:r>
      <w:r>
        <w:rPr>
          <w:rFonts w:hint="eastAsia"/>
          <w:spacing w:val="320"/>
          <w:sz w:val="32"/>
          <w:fitText w:val="2240" w:id="1"/>
        </w:rPr>
        <w:t>明細</w:t>
      </w:r>
      <w:r>
        <w:rPr>
          <w:rFonts w:hint="eastAsia"/>
          <w:sz w:val="32"/>
          <w:fitText w:val="2240" w:id="1"/>
        </w:rPr>
        <w:t>書</w:t>
      </w:r>
    </w:p>
    <w:p>
      <w:pPr>
        <w:pStyle w:val="0"/>
        <w:jc w:val="center"/>
        <w:rPr>
          <w:rFonts w:hint="eastAsia"/>
          <w:sz w:val="32"/>
        </w:rPr>
      </w:pPr>
    </w:p>
    <w:p>
      <w:pPr>
        <w:pStyle w:val="0"/>
        <w:rPr>
          <w:rFonts w:hint="eastAsia"/>
          <w:sz w:val="24"/>
        </w:rPr>
      </w:pPr>
      <w:r>
        <w:rPr>
          <w:rFonts w:hint="eastAsia"/>
          <w:sz w:val="24"/>
        </w:rPr>
        <w:t>件名　</w:t>
      </w:r>
    </w:p>
    <w:p>
      <w:pPr>
        <w:pStyle w:val="0"/>
        <w:jc w:val="right"/>
        <w:rPr>
          <w:rFonts w:hint="eastAsia"/>
          <w:sz w:val="24"/>
        </w:rPr>
      </w:pPr>
      <w:r>
        <w:rPr>
          <w:rFonts w:hint="eastAsia"/>
          <w:sz w:val="24"/>
        </w:rPr>
        <w:t>（単価額は消費税及び地方消費税を抜いた額）</w:t>
      </w:r>
    </w:p>
    <w:tbl>
      <w:tblPr>
        <w:tblStyle w:val="18"/>
        <w:tblpPr w:leftFromText="142" w:rightFromText="142" w:topFromText="0" w:bottomFromText="0" w:vertAnchor="text" w:horzAnchor="text" w:tblpX="-430" w:tblpY="19"/>
        <w:tblW w:w="0" w:type="auto"/>
        <w:tblLayout w:type="fixed"/>
        <w:tblLook w:firstRow="1" w:lastRow="0" w:firstColumn="1" w:lastColumn="0" w:noHBand="0" w:noVBand="1" w:val="04A0"/>
      </w:tblPr>
      <w:tblGrid>
        <w:gridCol w:w="2725"/>
        <w:gridCol w:w="3150"/>
        <w:gridCol w:w="1371"/>
        <w:gridCol w:w="1989"/>
      </w:tblGrid>
      <w:tr>
        <w:trPr>
          <w:trHeight w:val="723" w:hRule="atLeast"/>
        </w:trPr>
        <w:tc>
          <w:tcPr>
            <w:tcW w:w="2725"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品名</w:t>
            </w:r>
          </w:p>
        </w:tc>
        <w:tc>
          <w:tcPr>
            <w:tcW w:w="3150"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規格</w:t>
            </w:r>
          </w:p>
        </w:tc>
        <w:tc>
          <w:tcPr>
            <w:tcW w:w="137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単位</w:t>
            </w:r>
          </w:p>
        </w:tc>
        <w:tc>
          <w:tcPr>
            <w:tcW w:w="1989"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eastAsia"/>
                <w:sz w:val="24"/>
              </w:rPr>
            </w:pPr>
            <w:r>
              <w:rPr>
                <w:rFonts w:hint="eastAsia"/>
                <w:sz w:val="24"/>
              </w:rPr>
              <w:t>単価額</w:t>
            </w:r>
          </w:p>
          <w:p>
            <w:pPr>
              <w:pStyle w:val="0"/>
              <w:jc w:val="center"/>
              <w:rPr>
                <w:rFonts w:hint="eastAsia"/>
                <w:sz w:val="24"/>
              </w:rPr>
            </w:pPr>
            <w:r>
              <w:rPr>
                <w:rFonts w:hint="eastAsia"/>
                <w:sz w:val="24"/>
              </w:rPr>
              <w:t>（単位：円）</w:t>
            </w:r>
          </w:p>
        </w:tc>
      </w:tr>
      <w:tr>
        <w:trPr>
          <w:trHeight w:val="936"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37"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35"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35"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37"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35"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52"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52"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52"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52" w:hRule="atLeast"/>
        </w:trPr>
        <w:tc>
          <w:tcPr>
            <w:tcW w:w="2725"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rPr>
                <w:rFonts w:hint="eastAsia"/>
              </w:rPr>
            </w:pPr>
          </w:p>
        </w:tc>
        <w:tc>
          <w:tcPr>
            <w:tcW w:w="315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eastAsia"/>
              </w:rPr>
            </w:pPr>
          </w:p>
        </w:tc>
        <w:tc>
          <w:tcPr>
            <w:tcW w:w="1371"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eastAsia"/>
              </w:rPr>
            </w:pPr>
          </w:p>
        </w:tc>
        <w:tc>
          <w:tcPr>
            <w:tcW w:w="1989"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rPr>
                <w:rFonts w:hint="eastAsia"/>
              </w:rPr>
            </w:pPr>
          </w:p>
        </w:tc>
      </w:tr>
    </w:tbl>
    <w:p>
      <w:pPr>
        <w:pStyle w:val="0"/>
        <w:rPr>
          <w:rFonts w:hint="eastAsia"/>
          <w:sz w:val="24"/>
        </w:rPr>
      </w:pPr>
    </w:p>
    <w:p>
      <w:pPr>
        <w:rPr>
          <w:rFonts w:hint="eastAsia" w:ascii="ＭＳ 明朝" w:hAnsi="ＭＳ 明朝" w:eastAsia="ＭＳ 明朝"/>
        </w:rPr>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発注者は、その意図する成果物を完成させるため、業務に関する指示を受注者対して行うことができる。この場合において、受注者は、当該指示に従い業務を行わなければならない。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w:t>
      </w:r>
      <w:r>
        <w:rPr>
          <w:rFonts w:hint="eastAsia" w:ascii="ＭＳ 明朝" w:hAnsi="ＭＳ 明朝" w:eastAsia="ＭＳ 明朝"/>
        </w:rPr>
        <w:t>2</w:t>
      </w:r>
      <w:r>
        <w:rPr>
          <w:rFonts w:hint="eastAsia" w:ascii="ＭＳ 明朝" w:hAnsi="ＭＳ 明朝" w:eastAsia="ＭＳ 明朝"/>
        </w:rPr>
        <w:t>項の規定にかかわらず、指示等の内容が軽微なものについては、口頭で行うことができる。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及び第８条の２において同じ。）が著作権法（昭和４５年法律第４８号）第２条第１項第１号に規定する著作物（以下この条において「著作物」という。）に該当する場合には、当該著作物に係る受注者の著作権（著作権法第２１条から第２８条までに規定する権利をいう。）を当該著作物の引渡し時に発注者に無償で譲渡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（発注者の監督権）</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第９条</w:t>
      </w:r>
      <w:r>
        <w:rPr>
          <w:rFonts w:hint="eastAsia" w:ascii="ＭＳ 明朝" w:hAnsi="ＭＳ 明朝" w:eastAsia="ＭＳ 明朝"/>
        </w:rPr>
        <w:t>　発注者は、必要があるときは、受注者に対して委託業務の状況については調査し、又は報告を求めることができる。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第１０条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第３５条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第３６条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削除</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７条の２又は第３８条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ロ　役員等が、自己、自社若しくは第三者の不正の利益を図る目的又は第三者に損害を加える目的をもって、暴力団又は暴力団員を利用するなどしていると認められるとき。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ハ　役員等が、暴力団又は暴力団員に対して資金等を供給し、又は便宜を供与するなど直接的あるいは積極的に暴力団の維持、運営に協力し、若しくは関与していると認められるとき。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ニ　役員等が、暴力団又は暴力団員であることを知りながらこれを不当に利用するなどしていると認められるとき。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ホ　役員等が、暴力団又は暴力団員と社会的に非難されるべき関係を有していると認められるとき。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ヘ　再委託契約その他の契約に当たり、その相手方がイからホまでのいずれかに該当することを知りながら、当該者と契約を締結したと認められるとき。</w:t>
      </w:r>
    </w:p>
    <w:p>
      <w:pPr>
        <w:pStyle w:val="0"/>
        <w:spacing w:line="340" w:lineRule="exact"/>
        <w:ind w:left="1030" w:leftChars="400" w:hanging="206" w:hangingChars="100"/>
        <w:rPr>
          <w:rFonts w:hint="default" w:ascii="ＭＳ 明朝" w:hAnsi="ＭＳ 明朝" w:eastAsia="ＭＳ 明朝"/>
          <w:b w:val="0"/>
        </w:rPr>
      </w:pPr>
      <w:r>
        <w:rPr>
          <w:rFonts w:hint="eastAsia" w:ascii="ＭＳ 明朝" w:hAnsi="ＭＳ 明朝" w:eastAsia="ＭＳ 明朝"/>
          <w:b w:val="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１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６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受注者の使用人又は受注者から業務を委任され、又は請け負った者の業務の実施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w:t>
      </w:r>
      <w:bookmarkStart w:id="0" w:name="_GoBack"/>
      <w:bookmarkEnd w:id="0"/>
      <w:r>
        <w:rPr>
          <w:rFonts w:hint="eastAsia"/>
          <w:sz w:val="21"/>
        </w:rPr>
        <w:t>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rPr>
          <w:rFonts w:hint="default" w:ascii="ＭＳ 明朝" w:hAnsi="ＭＳ 明朝" w:eastAsia="ＭＳ 明朝"/>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spacing w:line="340" w:lineRule="exact"/>
        <w:jc w:val="right"/>
        <w:rPr>
          <w:rFonts w:hint="default" w:ascii="ＭＳ 明朝" w:hAnsi="ＭＳ 明朝" w:eastAsia="ＭＳ 明朝"/>
          <w:bdr w:val="single" w:color="auto" w:sz="4" w:space="0"/>
        </w:rPr>
      </w:pP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52" w:hanging="152" w:hangingChars="74"/>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ind w:firstLine="210" w:firstLineChars="100"/>
        <w:jc w:val="left"/>
        <w:rPr>
          <w:rFonts w:hint="eastAsia"/>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明朝体">
    <w:panose1 w:val="00000000000000000000"/>
    <w:charset w:val="80"/>
    <w:family w:val="roman"/>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18</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sz w:val="16"/>
      </w:rPr>
      <w:t>役務単価</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272</TotalTime>
  <Pages>23</Pages>
  <Words>32</Words>
  <Characters>25770</Characters>
  <Application>JUST Note</Application>
  <Lines>891</Lines>
  <Paragraphs>389</Paragraphs>
  <Company>Microsoft</Company>
  <CharactersWithSpaces>26488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2024-10-18T09:12:00Z</dcterms:created>
  <dcterms:modified xsi:type="dcterms:W3CDTF">2026-03-24T22:56:12Z</dcterms:modified>
  <cp:revision>11</cp:revision>
</cp:coreProperties>
</file>